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p>
    <w:p>
      <w:pPr>
        <w:jc w:val="center"/>
        <w:rPr>
          <w:rFonts w:hint="eastAsia"/>
          <w:b/>
          <w:bCs/>
          <w:sz w:val="48"/>
          <w:szCs w:val="48"/>
        </w:rPr>
      </w:pPr>
    </w:p>
    <w:p>
      <w:pPr>
        <w:jc w:val="center"/>
        <w:rPr>
          <w:rFonts w:hint="eastAsia"/>
          <w:b/>
          <w:bCs/>
          <w:sz w:val="48"/>
          <w:szCs w:val="48"/>
        </w:rPr>
      </w:pPr>
    </w:p>
    <w:p>
      <w:pPr>
        <w:jc w:val="center"/>
        <w:rPr>
          <w:rFonts w:hint="eastAsia"/>
          <w:b/>
          <w:bCs/>
          <w:sz w:val="48"/>
          <w:szCs w:val="48"/>
        </w:rPr>
      </w:pPr>
    </w:p>
    <w:p>
      <w:pPr>
        <w:jc w:val="center"/>
        <w:rPr>
          <w:rFonts w:hint="eastAsia"/>
          <w:b/>
          <w:bCs/>
          <w:sz w:val="48"/>
          <w:szCs w:val="48"/>
        </w:rPr>
      </w:pPr>
      <w:r>
        <w:rPr>
          <w:rFonts w:hint="eastAsia"/>
          <w:b/>
          <w:bCs/>
          <w:sz w:val="48"/>
          <w:szCs w:val="48"/>
        </w:rPr>
        <w:t>HR-AF-001</w:t>
      </w:r>
    </w:p>
    <w:p>
      <w:pPr>
        <w:jc w:val="center"/>
        <w:rPr>
          <w:rFonts w:hint="eastAsia"/>
          <w:b/>
          <w:bCs/>
          <w:sz w:val="48"/>
          <w:szCs w:val="48"/>
        </w:rPr>
      </w:pPr>
      <w:r>
        <w:rPr>
          <w:rFonts w:hint="eastAsia"/>
          <w:b/>
          <w:bCs/>
          <w:sz w:val="48"/>
          <w:szCs w:val="48"/>
          <w:lang w:eastAsia="zh-CN"/>
        </w:rPr>
        <w:t>门禁系统</w:t>
      </w:r>
      <w:r>
        <w:rPr>
          <w:rFonts w:hint="eastAsia"/>
          <w:b/>
          <w:bCs/>
          <w:sz w:val="48"/>
          <w:szCs w:val="48"/>
        </w:rPr>
        <w:t>使用说明书</w:t>
      </w:r>
    </w:p>
    <w:p>
      <w:pPr>
        <w:jc w:val="both"/>
        <w:rPr>
          <w:rFonts w:hint="default"/>
          <w:b/>
          <w:bCs/>
          <w:sz w:val="48"/>
          <w:szCs w:val="48"/>
          <w:lang w:val="en-US"/>
        </w:rPr>
      </w:pPr>
    </w:p>
    <w:p/>
    <w:p>
      <w:pPr>
        <w:tabs>
          <w:tab w:val="center" w:pos="4479"/>
        </w:tabs>
        <w:spacing w:line="240" w:lineRule="atLeast"/>
        <w:jc w:val="center"/>
        <w:rPr>
          <w:rFonts w:hint="eastAsia" w:ascii="楷体_GB2312" w:hAnsi="宋体" w:eastAsia="楷体_GB2312"/>
          <w:b/>
          <w:bCs/>
          <w:sz w:val="52"/>
          <w:szCs w:val="52"/>
        </w:rPr>
      </w:pPr>
    </w:p>
    <w:p>
      <w:pPr>
        <w:tabs>
          <w:tab w:val="center" w:pos="4479"/>
        </w:tabs>
        <w:spacing w:line="240" w:lineRule="atLeast"/>
        <w:jc w:val="center"/>
        <w:rPr>
          <w:rFonts w:hint="eastAsia" w:ascii="楷体_GB2312" w:hAnsi="宋体" w:eastAsia="楷体_GB2312"/>
          <w:b/>
          <w:bCs/>
          <w:sz w:val="52"/>
          <w:szCs w:val="52"/>
        </w:rPr>
      </w:pPr>
    </w:p>
    <w:p>
      <w:pPr>
        <w:tabs>
          <w:tab w:val="center" w:pos="4479"/>
        </w:tabs>
        <w:spacing w:line="240" w:lineRule="atLeast"/>
        <w:jc w:val="center"/>
        <w:rPr>
          <w:rFonts w:hint="eastAsia" w:ascii="楷体_GB2312" w:hAnsi="宋体" w:eastAsia="楷体_GB2312"/>
          <w:b/>
          <w:bCs/>
          <w:sz w:val="52"/>
          <w:szCs w:val="52"/>
        </w:rPr>
      </w:pPr>
    </w:p>
    <w:p>
      <w:pPr>
        <w:tabs>
          <w:tab w:val="center" w:pos="4479"/>
        </w:tabs>
        <w:spacing w:line="240" w:lineRule="atLeast"/>
        <w:jc w:val="center"/>
        <w:rPr>
          <w:rFonts w:hint="eastAsia" w:ascii="楷体_GB2312" w:hAnsi="宋体" w:eastAsia="楷体_GB2312"/>
          <w:b/>
          <w:bCs/>
          <w:sz w:val="52"/>
          <w:szCs w:val="52"/>
        </w:rPr>
      </w:pPr>
    </w:p>
    <w:p>
      <w:pPr>
        <w:tabs>
          <w:tab w:val="center" w:pos="4479"/>
        </w:tabs>
        <w:spacing w:line="240" w:lineRule="atLeast"/>
        <w:jc w:val="center"/>
        <w:rPr>
          <w:rFonts w:hint="eastAsia" w:ascii="楷体_GB2312" w:hAnsi="宋体" w:eastAsia="楷体_GB2312"/>
          <w:b/>
          <w:bCs/>
          <w:sz w:val="52"/>
          <w:szCs w:val="52"/>
        </w:rPr>
      </w:pPr>
      <w:r>
        <w:rPr>
          <w:rFonts w:hint="eastAsia" w:ascii="楷体_GB2312" w:hAnsi="宋体" w:eastAsia="楷体_GB2312"/>
          <w:b/>
          <w:bCs/>
          <w:sz w:val="52"/>
          <w:szCs w:val="52"/>
        </w:rPr>
        <w:drawing>
          <wp:inline distT="0" distB="0" distL="114300" distR="114300">
            <wp:extent cx="1907540" cy="935355"/>
            <wp:effectExtent l="0" t="0" r="16510" b="17145"/>
            <wp:docPr id="21" name="图片 7" descr="宏瑞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宏瑞商~1"/>
                    <pic:cNvPicPr>
                      <a:picLocks noChangeAspect="1"/>
                    </pic:cNvPicPr>
                  </pic:nvPicPr>
                  <pic:blipFill>
                    <a:blip r:embed="rId8"/>
                    <a:stretch>
                      <a:fillRect/>
                    </a:stretch>
                  </pic:blipFill>
                  <pic:spPr>
                    <a:xfrm>
                      <a:off x="0" y="0"/>
                      <a:ext cx="1907540" cy="935355"/>
                    </a:xfrm>
                    <a:prstGeom prst="rect">
                      <a:avLst/>
                    </a:prstGeom>
                    <a:noFill/>
                    <a:ln>
                      <a:noFill/>
                    </a:ln>
                  </pic:spPr>
                </pic:pic>
              </a:graphicData>
            </a:graphic>
          </wp:inline>
        </w:drawing>
      </w:r>
    </w:p>
    <w:p/>
    <w:p/>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温州宏瑞节能环保科技有限公司</w:t>
      </w:r>
    </w:p>
    <w:p>
      <w:pPr>
        <w:jc w:val="center"/>
        <w:rPr>
          <w:rFonts w:hint="default"/>
          <w:b/>
          <w:bCs/>
          <w:sz w:val="36"/>
          <w:szCs w:val="36"/>
          <w:lang w:val="en-US"/>
        </w:rPr>
      </w:pPr>
      <w:r>
        <w:rPr>
          <w:rFonts w:hint="eastAsia" w:ascii="宋体" w:hAnsi="宋体" w:eastAsia="宋体" w:cs="宋体"/>
          <w:b/>
          <w:bCs/>
          <w:i w:val="0"/>
          <w:color w:val="000000"/>
          <w:kern w:val="0"/>
          <w:sz w:val="36"/>
          <w:szCs w:val="36"/>
          <w:u w:val="none"/>
          <w:lang w:val="en-US" w:eastAsia="zh-CN" w:bidi="ar"/>
        </w:rPr>
        <w:t>2020/</w:t>
      </w:r>
      <w:r>
        <w:rPr>
          <w:rFonts w:hint="eastAsia" w:ascii="宋体" w:hAnsi="宋体" w:cs="宋体"/>
          <w:b/>
          <w:bCs/>
          <w:i w:val="0"/>
          <w:color w:val="000000"/>
          <w:kern w:val="0"/>
          <w:sz w:val="36"/>
          <w:szCs w:val="36"/>
          <w:u w:val="none"/>
          <w:lang w:val="en-US" w:eastAsia="zh-CN" w:bidi="ar"/>
        </w:rPr>
        <w:t>9</w:t>
      </w:r>
      <w:r>
        <w:rPr>
          <w:rFonts w:hint="eastAsia" w:ascii="宋体" w:hAnsi="宋体" w:eastAsia="宋体" w:cs="宋体"/>
          <w:b/>
          <w:bCs/>
          <w:i w:val="0"/>
          <w:color w:val="000000"/>
          <w:kern w:val="0"/>
          <w:sz w:val="36"/>
          <w:szCs w:val="36"/>
          <w:u w:val="none"/>
          <w:lang w:val="en-US" w:eastAsia="zh-CN" w:bidi="ar"/>
        </w:rPr>
        <w:t>/14</w:t>
      </w:r>
    </w:p>
    <w:p/>
    <w:p/>
    <w:p/>
    <w:p>
      <w:pPr>
        <w:rPr>
          <w:color w:val="0000FF"/>
        </w:rPr>
      </w:pPr>
    </w:p>
    <w:p>
      <w:pPr>
        <w:jc w:val="center"/>
        <w:rPr>
          <w:rFonts w:ascii="宋体" w:hAnsi="宋体" w:eastAsia="宋体"/>
          <w:b w:val="0"/>
          <w:bCs w:val="0"/>
          <w:sz w:val="84"/>
          <w:szCs w:val="84"/>
        </w:rPr>
        <w:sectPr>
          <w:headerReference r:id="rId3" w:type="default"/>
          <w:footerReference r:id="rId4" w:type="default"/>
          <w:pgSz w:w="11906" w:h="16838"/>
          <w:pgMar w:top="1440" w:right="1800" w:bottom="1440" w:left="1800" w:header="907" w:footer="283" w:gutter="0"/>
          <w:pgNumType w:fmt="decimal" w:start="1"/>
          <w:cols w:space="425" w:num="1"/>
          <w:docGrid w:type="lines" w:linePitch="312" w:charSpace="0"/>
        </w:sectPr>
      </w:pPr>
    </w:p>
    <w:p>
      <w:pPr>
        <w:jc w:val="center"/>
        <w:rPr>
          <w:b w:val="0"/>
          <w:bCs w:val="0"/>
          <w:sz w:val="84"/>
          <w:szCs w:val="84"/>
        </w:rPr>
      </w:pPr>
      <w:r>
        <w:rPr>
          <w:rFonts w:ascii="宋体" w:hAnsi="宋体" w:eastAsia="宋体"/>
          <w:b w:val="0"/>
          <w:bCs w:val="0"/>
          <w:sz w:val="84"/>
          <w:szCs w:val="84"/>
        </w:rPr>
        <w:t>目录</w:t>
      </w:r>
    </w:p>
    <w:p/>
    <w:sdt>
      <w:sdtPr>
        <w:rPr>
          <w:rFonts w:ascii="宋体" w:hAnsi="宋体" w:eastAsia="宋体" w:cstheme="minorBidi"/>
          <w:kern w:val="2"/>
          <w:sz w:val="21"/>
          <w:szCs w:val="24"/>
          <w:lang w:val="en-US" w:eastAsia="zh-CN" w:bidi="ar-SA"/>
        </w:rPr>
        <w:id w:val="147465233"/>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p>
        <w:p>
          <w:pPr>
            <w:pStyle w:val="5"/>
            <w:tabs>
              <w:tab w:val="right" w:leader="dot" w:pos="8306"/>
            </w:tabs>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_Toc3230 </w:instrText>
          </w:r>
          <w:r>
            <w:rPr>
              <w:sz w:val="28"/>
              <w:szCs w:val="28"/>
            </w:rPr>
            <w:fldChar w:fldCharType="separate"/>
          </w:r>
          <w:r>
            <w:rPr>
              <w:rFonts w:hint="eastAsia"/>
              <w:sz w:val="28"/>
              <w:szCs w:val="28"/>
              <w:lang w:eastAsia="zh-CN"/>
            </w:rPr>
            <w:t>一、 产品概述</w:t>
          </w:r>
          <w:r>
            <w:rPr>
              <w:sz w:val="28"/>
              <w:szCs w:val="28"/>
            </w:rPr>
            <w:tab/>
          </w:r>
          <w:r>
            <w:rPr>
              <w:sz w:val="28"/>
              <w:szCs w:val="28"/>
            </w:rPr>
            <w:fldChar w:fldCharType="begin"/>
          </w:r>
          <w:r>
            <w:rPr>
              <w:sz w:val="28"/>
              <w:szCs w:val="28"/>
            </w:rPr>
            <w:instrText xml:space="preserve"> PAGEREF _Toc3230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_Toc25910 </w:instrText>
          </w:r>
          <w:r>
            <w:rPr>
              <w:sz w:val="28"/>
              <w:szCs w:val="28"/>
            </w:rPr>
            <w:fldChar w:fldCharType="separate"/>
          </w:r>
          <w:r>
            <w:rPr>
              <w:rFonts w:hint="eastAsia"/>
              <w:sz w:val="28"/>
              <w:szCs w:val="28"/>
              <w:lang w:val="en-US" w:eastAsia="zh-CN"/>
            </w:rPr>
            <w:t>二、 主要功能及特点</w:t>
          </w:r>
          <w:r>
            <w:rPr>
              <w:sz w:val="28"/>
              <w:szCs w:val="28"/>
            </w:rPr>
            <w:tab/>
          </w:r>
          <w:r>
            <w:rPr>
              <w:sz w:val="28"/>
              <w:szCs w:val="28"/>
            </w:rPr>
            <w:fldChar w:fldCharType="begin"/>
          </w:r>
          <w:r>
            <w:rPr>
              <w:sz w:val="28"/>
              <w:szCs w:val="28"/>
            </w:rPr>
            <w:instrText xml:space="preserve"> PAGEREF _Toc25910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_Toc16247 </w:instrText>
          </w:r>
          <w:r>
            <w:rPr>
              <w:sz w:val="28"/>
              <w:szCs w:val="28"/>
            </w:rPr>
            <w:fldChar w:fldCharType="separate"/>
          </w:r>
          <w:r>
            <w:rPr>
              <w:rFonts w:hint="eastAsia" w:eastAsiaTheme="minorEastAsia"/>
              <w:sz w:val="28"/>
              <w:szCs w:val="28"/>
              <w:lang w:val="en-US" w:eastAsia="zh-CN"/>
            </w:rPr>
            <w:t xml:space="preserve">三、 </w:t>
          </w:r>
          <w:r>
            <w:rPr>
              <w:rFonts w:hint="eastAsia"/>
              <w:sz w:val="28"/>
              <w:szCs w:val="28"/>
              <w:lang w:val="en-US" w:eastAsia="zh-CN"/>
            </w:rPr>
            <w:t>详细功能描述</w:t>
          </w:r>
          <w:r>
            <w:rPr>
              <w:sz w:val="28"/>
              <w:szCs w:val="28"/>
            </w:rPr>
            <w:tab/>
          </w:r>
          <w:r>
            <w:rPr>
              <w:sz w:val="28"/>
              <w:szCs w:val="28"/>
            </w:rPr>
            <w:fldChar w:fldCharType="begin"/>
          </w:r>
          <w:r>
            <w:rPr>
              <w:sz w:val="28"/>
              <w:szCs w:val="28"/>
            </w:rPr>
            <w:instrText xml:space="preserve"> PAGEREF _Toc16247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_Toc10700 </w:instrText>
          </w:r>
          <w:r>
            <w:rPr>
              <w:sz w:val="28"/>
              <w:szCs w:val="28"/>
            </w:rPr>
            <w:fldChar w:fldCharType="separate"/>
          </w:r>
          <w:r>
            <w:rPr>
              <w:rFonts w:hint="eastAsia"/>
              <w:sz w:val="28"/>
              <w:szCs w:val="28"/>
              <w:lang w:val="en-US" w:eastAsia="zh-CN"/>
            </w:rPr>
            <w:t>四、 系统工作示意图</w:t>
          </w:r>
          <w:r>
            <w:rPr>
              <w:sz w:val="28"/>
              <w:szCs w:val="28"/>
            </w:rPr>
            <w:tab/>
          </w:r>
          <w:r>
            <w:rPr>
              <w:sz w:val="28"/>
              <w:szCs w:val="28"/>
            </w:rPr>
            <w:fldChar w:fldCharType="begin"/>
          </w:r>
          <w:r>
            <w:rPr>
              <w:sz w:val="28"/>
              <w:szCs w:val="28"/>
            </w:rPr>
            <w:instrText xml:space="preserve"> PAGEREF _Toc10700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_Toc20464 </w:instrText>
          </w:r>
          <w:r>
            <w:rPr>
              <w:sz w:val="28"/>
              <w:szCs w:val="28"/>
            </w:rPr>
            <w:fldChar w:fldCharType="separate"/>
          </w:r>
          <w:r>
            <w:rPr>
              <w:rFonts w:hint="eastAsia"/>
              <w:sz w:val="28"/>
              <w:szCs w:val="28"/>
              <w:lang w:val="en-US" w:eastAsia="zh-CN"/>
            </w:rPr>
            <w:t>五、 系统安装</w:t>
          </w:r>
          <w:r>
            <w:rPr>
              <w:sz w:val="28"/>
              <w:szCs w:val="28"/>
            </w:rPr>
            <w:tab/>
          </w:r>
          <w:r>
            <w:rPr>
              <w:sz w:val="28"/>
              <w:szCs w:val="28"/>
            </w:rPr>
            <w:fldChar w:fldCharType="begin"/>
          </w:r>
          <w:r>
            <w:rPr>
              <w:sz w:val="28"/>
              <w:szCs w:val="28"/>
            </w:rPr>
            <w:instrText xml:space="preserve"> PAGEREF _Toc20464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_Toc31944 </w:instrText>
          </w:r>
          <w:r>
            <w:rPr>
              <w:sz w:val="28"/>
              <w:szCs w:val="28"/>
            </w:rPr>
            <w:fldChar w:fldCharType="separate"/>
          </w:r>
          <w:r>
            <w:rPr>
              <w:rFonts w:hint="eastAsia"/>
              <w:sz w:val="28"/>
              <w:szCs w:val="28"/>
              <w:lang w:val="en-US" w:eastAsia="zh-CN"/>
            </w:rPr>
            <w:t>六、主要技术指标</w:t>
          </w:r>
          <w:r>
            <w:rPr>
              <w:sz w:val="28"/>
              <w:szCs w:val="28"/>
            </w:rPr>
            <w:tab/>
          </w:r>
          <w:r>
            <w:rPr>
              <w:sz w:val="28"/>
              <w:szCs w:val="28"/>
            </w:rPr>
            <w:fldChar w:fldCharType="begin"/>
          </w:r>
          <w:r>
            <w:rPr>
              <w:sz w:val="28"/>
              <w:szCs w:val="28"/>
            </w:rPr>
            <w:instrText xml:space="preserve"> PAGEREF _Toc31944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5"/>
            <w:tabs>
              <w:tab w:val="right" w:leader="dot" w:pos="8306"/>
            </w:tabs>
            <w:rPr>
              <w:sz w:val="28"/>
              <w:szCs w:val="28"/>
            </w:rPr>
          </w:pPr>
          <w:r>
            <w:rPr>
              <w:sz w:val="28"/>
              <w:szCs w:val="28"/>
            </w:rPr>
            <w:fldChar w:fldCharType="begin"/>
          </w:r>
          <w:r>
            <w:rPr>
              <w:sz w:val="28"/>
              <w:szCs w:val="28"/>
            </w:rPr>
            <w:instrText xml:space="preserve"> HYPERLINK \l _Toc27748 </w:instrText>
          </w:r>
          <w:r>
            <w:rPr>
              <w:sz w:val="28"/>
              <w:szCs w:val="28"/>
            </w:rPr>
            <w:fldChar w:fldCharType="separate"/>
          </w:r>
          <w:r>
            <w:rPr>
              <w:rFonts w:hint="eastAsia"/>
              <w:sz w:val="28"/>
              <w:szCs w:val="28"/>
              <w:lang w:val="en-US" w:eastAsia="zh-CN"/>
            </w:rPr>
            <w:t>七、注意事项</w:t>
          </w:r>
          <w:r>
            <w:rPr>
              <w:sz w:val="28"/>
              <w:szCs w:val="28"/>
            </w:rPr>
            <w:tab/>
          </w:r>
          <w:r>
            <w:rPr>
              <w:sz w:val="28"/>
              <w:szCs w:val="28"/>
            </w:rPr>
            <w:fldChar w:fldCharType="begin"/>
          </w:r>
          <w:r>
            <w:rPr>
              <w:sz w:val="28"/>
              <w:szCs w:val="28"/>
            </w:rPr>
            <w:instrText xml:space="preserve"> PAGEREF _Toc27748 </w:instrText>
          </w:r>
          <w:r>
            <w:rPr>
              <w:sz w:val="28"/>
              <w:szCs w:val="28"/>
            </w:rPr>
            <w:fldChar w:fldCharType="separate"/>
          </w:r>
          <w:r>
            <w:rPr>
              <w:sz w:val="28"/>
              <w:szCs w:val="28"/>
            </w:rPr>
            <w:t>4</w:t>
          </w:r>
          <w:r>
            <w:rPr>
              <w:sz w:val="28"/>
              <w:szCs w:val="28"/>
            </w:rPr>
            <w:fldChar w:fldCharType="end"/>
          </w:r>
          <w:r>
            <w:rPr>
              <w:sz w:val="28"/>
              <w:szCs w:val="28"/>
            </w:rPr>
            <w:fldChar w:fldCharType="end"/>
          </w:r>
        </w:p>
        <w:p>
          <w:pPr>
            <w:sectPr>
              <w:footerReference r:id="rId5" w:type="default"/>
              <w:pgSz w:w="11906" w:h="16838"/>
              <w:pgMar w:top="1440" w:right="1800" w:bottom="1440" w:left="1800" w:header="907" w:footer="283" w:gutter="0"/>
              <w:pgNumType w:fmt="decimal" w:start="1"/>
              <w:cols w:space="425" w:num="1"/>
              <w:docGrid w:type="lines" w:linePitch="312" w:charSpace="0"/>
            </w:sectPr>
          </w:pPr>
          <w:r>
            <w:rPr>
              <w:sz w:val="28"/>
              <w:szCs w:val="28"/>
            </w:rPr>
            <w:fldChar w:fldCharType="end"/>
          </w:r>
        </w:p>
      </w:sdtContent>
    </w:sdt>
    <w:p/>
    <w:p>
      <w:pPr>
        <w:pStyle w:val="2"/>
        <w:numPr>
          <w:ilvl w:val="0"/>
          <w:numId w:val="1"/>
        </w:numPr>
        <w:jc w:val="center"/>
        <w:rPr>
          <w:rFonts w:hint="eastAsia"/>
          <w:lang w:eastAsia="zh-CN"/>
        </w:rPr>
      </w:pPr>
      <w:bookmarkStart w:id="0" w:name="_Toc3230"/>
      <w:r>
        <w:rPr>
          <w:rFonts w:hint="eastAsia"/>
          <w:lang w:eastAsia="zh-CN"/>
        </w:rPr>
        <w:t>产品概述</w:t>
      </w:r>
      <w:bookmarkEnd w:id="0"/>
    </w:p>
    <w:p>
      <w:pPr>
        <w:numPr>
          <w:ilvl w:val="0"/>
          <w:numId w:val="0"/>
        </w:numPr>
        <w:ind w:firstLine="420" w:firstLineChars="0"/>
        <w:rPr>
          <w:rFonts w:hint="eastAsia"/>
          <w:lang w:val="en-US" w:eastAsia="zh-CN"/>
        </w:rPr>
      </w:pPr>
      <w:r>
        <w:rPr>
          <w:rFonts w:hint="eastAsia"/>
          <w:lang w:val="en-US" w:eastAsia="zh-CN"/>
        </w:rPr>
        <w:t>此系统是一款由电瓶、指纹锁、密码锁、报警灯、门锁、行程开关、红外感应等组成的基础门禁系统。在此基础上留有几项接口以便客户自行选择，其中可选配无线传输、低压报警、设防指示灯以及客户开关。此产</w:t>
      </w:r>
      <w:bookmarkStart w:id="11" w:name="_GoBack"/>
      <w:bookmarkEnd w:id="11"/>
      <w:r>
        <w:rPr>
          <w:rFonts w:hint="eastAsia"/>
          <w:lang w:val="en-US" w:eastAsia="zh-CN"/>
        </w:rPr>
        <w:t>品能对指纹锁输入，密码锁输入，仓库内人员是否有活动物进行记录，并且在非正规操作下进门会执行报警操作，让管理人能在第一时间知道仓库门被打开，可按照客户需求是否将所有记录上传至服务器，确保危化品仓库在管理人员离开的情况下能查看记录。此系统主要应用于企业危化品仓库的开门管理，确保危化品仓库的安全使用。</w:t>
      </w:r>
    </w:p>
    <w:p>
      <w:pPr>
        <w:pStyle w:val="2"/>
        <w:numPr>
          <w:ilvl w:val="0"/>
          <w:numId w:val="1"/>
        </w:numPr>
        <w:ind w:left="0" w:leftChars="0" w:firstLine="0" w:firstLineChars="0"/>
        <w:jc w:val="center"/>
        <w:rPr>
          <w:rFonts w:hint="eastAsia"/>
          <w:lang w:val="en-US" w:eastAsia="zh-CN"/>
        </w:rPr>
      </w:pPr>
      <w:bookmarkStart w:id="1" w:name="_Toc25910"/>
      <w:r>
        <w:rPr>
          <w:rFonts w:hint="eastAsia"/>
          <w:lang w:val="en-US" w:eastAsia="zh-CN"/>
        </w:rPr>
        <w:t>主要功能及特点</w:t>
      </w:r>
      <w:bookmarkEnd w:id="1"/>
    </w:p>
    <w:p>
      <w:pPr>
        <w:numPr>
          <w:ilvl w:val="0"/>
          <w:numId w:val="2"/>
        </w:numPr>
        <w:ind w:left="227" w:leftChars="0" w:hanging="227" w:firstLineChars="0"/>
        <w:rPr>
          <w:rFonts w:hint="eastAsia"/>
          <w:lang w:val="en-US" w:eastAsia="zh-CN"/>
        </w:rPr>
      </w:pPr>
      <w:r>
        <w:rPr>
          <w:rFonts w:hint="eastAsia"/>
          <w:lang w:val="en-US" w:eastAsia="zh-CN"/>
        </w:rPr>
        <w:t>主机采用220V交流和12V/5AH蓄电池双电源供电。平常对电池充电，交流停电自动切换电池供电。电池低压告警，放电极限保护电路设计，从而避免由于过放电电池受到损坏。</w:t>
      </w:r>
    </w:p>
    <w:p>
      <w:pPr>
        <w:numPr>
          <w:ilvl w:val="0"/>
          <w:numId w:val="2"/>
        </w:numPr>
        <w:ind w:left="227" w:leftChars="0" w:hanging="227" w:firstLineChars="0"/>
        <w:rPr>
          <w:rFonts w:hint="eastAsia"/>
          <w:lang w:val="en-US" w:eastAsia="zh-CN"/>
        </w:rPr>
      </w:pPr>
      <w:r>
        <w:rPr>
          <w:rFonts w:hint="eastAsia"/>
          <w:lang w:val="en-US" w:eastAsia="zh-CN"/>
        </w:rPr>
        <w:t>指纹锁带有液晶显示屏以及语音播报，方便用户进行仓库人员删减添加，人员进入等操作。</w:t>
      </w:r>
    </w:p>
    <w:p>
      <w:pPr>
        <w:numPr>
          <w:ilvl w:val="0"/>
          <w:numId w:val="2"/>
        </w:numPr>
        <w:ind w:left="227" w:leftChars="0" w:hanging="227" w:firstLineChars="0"/>
        <w:rPr>
          <w:rFonts w:hint="eastAsia"/>
          <w:lang w:val="en-US" w:eastAsia="zh-CN"/>
        </w:rPr>
      </w:pPr>
      <w:r>
        <w:rPr>
          <w:rFonts w:hint="eastAsia"/>
          <w:lang w:val="en-US" w:eastAsia="zh-CN"/>
        </w:rPr>
        <w:t>密码锁有输入密码以及刷卡两种操作，方便用户进行撤防。</w:t>
      </w:r>
    </w:p>
    <w:p>
      <w:pPr>
        <w:numPr>
          <w:ilvl w:val="0"/>
          <w:numId w:val="2"/>
        </w:numPr>
        <w:ind w:left="227" w:leftChars="0" w:hanging="227" w:firstLineChars="0"/>
        <w:rPr>
          <w:rFonts w:hint="eastAsia"/>
          <w:lang w:val="en-US" w:eastAsia="zh-CN"/>
        </w:rPr>
      </w:pPr>
      <w:r>
        <w:rPr>
          <w:rFonts w:hint="eastAsia"/>
          <w:lang w:val="en-US" w:eastAsia="zh-CN"/>
        </w:rPr>
        <w:t>在撤防之后的一定时间内开门，将不会触发报警，超出时长重新回到设防状态。避免了撤防之后一直处于撤防状态。</w:t>
      </w:r>
    </w:p>
    <w:p>
      <w:pPr>
        <w:numPr>
          <w:ilvl w:val="0"/>
          <w:numId w:val="2"/>
        </w:numPr>
        <w:ind w:left="227" w:leftChars="0" w:hanging="227" w:firstLineChars="0"/>
        <w:rPr>
          <w:rFonts w:hint="eastAsia"/>
          <w:lang w:val="en-US" w:eastAsia="zh-CN"/>
        </w:rPr>
      </w:pPr>
      <w:r>
        <w:rPr>
          <w:rFonts w:hint="eastAsia"/>
          <w:lang w:val="en-US" w:eastAsia="zh-CN"/>
        </w:rPr>
        <w:t>在撤防之后的一定时间内门一直敞开，将会触发报警，提醒人员门开启过长。</w:t>
      </w:r>
    </w:p>
    <w:p>
      <w:pPr>
        <w:numPr>
          <w:ilvl w:val="0"/>
          <w:numId w:val="2"/>
        </w:numPr>
        <w:ind w:left="227" w:leftChars="0" w:hanging="227" w:firstLineChars="0"/>
        <w:rPr>
          <w:rFonts w:hint="eastAsia"/>
          <w:lang w:val="en-US" w:eastAsia="zh-CN"/>
        </w:rPr>
      </w:pPr>
      <w:r>
        <w:rPr>
          <w:rFonts w:hint="eastAsia"/>
          <w:lang w:val="en-US" w:eastAsia="zh-CN"/>
        </w:rPr>
        <w:t>可自选延时撤防时间(15s-60s)以及门开启时间过长自动报警(5-30min)。</w:t>
      </w:r>
    </w:p>
    <w:p>
      <w:pPr>
        <w:numPr>
          <w:ilvl w:val="0"/>
          <w:numId w:val="2"/>
        </w:numPr>
        <w:ind w:left="227" w:leftChars="0" w:hanging="227" w:firstLineChars="0"/>
        <w:rPr>
          <w:rFonts w:hint="eastAsia"/>
          <w:lang w:val="en-US" w:eastAsia="zh-CN"/>
        </w:rPr>
      </w:pPr>
      <w:r>
        <w:rPr>
          <w:rFonts w:hint="eastAsia"/>
          <w:lang w:val="en-US" w:eastAsia="zh-CN"/>
        </w:rPr>
        <w:t>最大可将5000条指纹锁输入及人员开启门控操作进行记录，通过有线网或U盘导出数据。</w:t>
      </w:r>
    </w:p>
    <w:p>
      <w:pPr>
        <w:numPr>
          <w:ilvl w:val="0"/>
          <w:numId w:val="2"/>
        </w:numPr>
        <w:ind w:left="227" w:leftChars="0" w:hanging="227" w:firstLineChars="0"/>
        <w:rPr>
          <w:rFonts w:hint="eastAsia"/>
          <w:lang w:val="en-US" w:eastAsia="zh-CN"/>
        </w:rPr>
      </w:pPr>
      <w:r>
        <w:rPr>
          <w:rFonts w:hint="eastAsia"/>
          <w:lang w:val="en-US" w:eastAsia="zh-CN"/>
        </w:rPr>
        <w:t>可将指纹锁，密码锁，红外感应等信号记录上传至服务器(客户自选添加GPRS模块)。</w:t>
      </w:r>
    </w:p>
    <w:p>
      <w:pPr>
        <w:numPr>
          <w:ilvl w:val="0"/>
          <w:numId w:val="2"/>
        </w:numPr>
        <w:ind w:left="227" w:leftChars="0" w:hanging="227" w:firstLineChars="0"/>
        <w:rPr>
          <w:rFonts w:hint="eastAsia"/>
          <w:lang w:val="en-US" w:eastAsia="zh-CN"/>
        </w:rPr>
      </w:pPr>
      <w:r>
        <w:rPr>
          <w:rFonts w:hint="eastAsia"/>
          <w:lang w:val="en-US" w:eastAsia="zh-CN"/>
        </w:rPr>
        <w:t>两个红外感应监测室内，能够确保第一时间查看到人员进入。</w:t>
      </w:r>
    </w:p>
    <w:p>
      <w:pPr>
        <w:pStyle w:val="2"/>
        <w:numPr>
          <w:ilvl w:val="0"/>
          <w:numId w:val="1"/>
        </w:numPr>
        <w:ind w:left="0" w:leftChars="0" w:firstLine="0" w:firstLineChars="0"/>
        <w:jc w:val="center"/>
        <w:rPr>
          <w:rFonts w:hint="eastAsia" w:eastAsiaTheme="minorEastAsia"/>
          <w:lang w:val="en-US" w:eastAsia="zh-CN"/>
        </w:rPr>
      </w:pPr>
      <w:bookmarkStart w:id="2" w:name="_Toc16247"/>
      <w:r>
        <w:rPr>
          <w:rFonts w:hint="eastAsia"/>
          <w:lang w:val="en-US" w:eastAsia="zh-CN"/>
        </w:rPr>
        <w:t>详细功能描述</w:t>
      </w:r>
      <w:bookmarkEnd w:id="2"/>
    </w:p>
    <w:p>
      <w:pPr>
        <w:pStyle w:val="8"/>
        <w:numPr>
          <w:ilvl w:val="0"/>
          <w:numId w:val="3"/>
        </w:numPr>
        <w:ind w:left="227" w:leftChars="0" w:hanging="227" w:firstLineChars="0"/>
        <w:rPr>
          <w:rFonts w:hint="eastAsia"/>
        </w:rPr>
      </w:pPr>
      <w:bookmarkStart w:id="3" w:name="OLE_LINK7"/>
      <w:bookmarkStart w:id="4" w:name="OLE_LINK8"/>
      <w:r>
        <w:rPr>
          <w:rFonts w:hint="eastAsia"/>
        </w:rPr>
        <w:t>在开锁装置考勤机，输入密码指纹或着录入人脸开</w:t>
      </w:r>
      <w:bookmarkEnd w:id="3"/>
      <w:bookmarkEnd w:id="4"/>
      <w:r>
        <w:rPr>
          <w:rFonts w:hint="eastAsia"/>
        </w:rPr>
        <w:t>锁</w:t>
      </w:r>
      <w:bookmarkStart w:id="5" w:name="OLE_LINK5"/>
      <w:bookmarkStart w:id="6" w:name="OLE_LINK6"/>
      <w:r>
        <w:rPr>
          <w:rFonts w:hint="eastAsia"/>
        </w:rPr>
        <w:t>，（0-10S）内可以开门，开门后，设备探测到有人入侵，持续报警</w:t>
      </w:r>
      <w:bookmarkEnd w:id="5"/>
      <w:bookmarkEnd w:id="6"/>
      <w:r>
        <w:rPr>
          <w:rFonts w:hint="eastAsia"/>
        </w:rPr>
        <w:t>，再次在报警解除装置输入密码或着刷卡，报警解除，如果人员在屋内活动超过设定的时间（10分钟）后，会再次持续报警，需要重新在报警解除装置输入密码或者刷卡，循环解除报警。</w:t>
      </w:r>
    </w:p>
    <w:p>
      <w:pPr>
        <w:pStyle w:val="8"/>
        <w:numPr>
          <w:ilvl w:val="0"/>
          <w:numId w:val="3"/>
        </w:numPr>
        <w:ind w:left="227" w:leftChars="0" w:hanging="227" w:firstLineChars="0"/>
        <w:rPr>
          <w:rFonts w:hint="eastAsia"/>
        </w:rPr>
      </w:pPr>
      <w:r>
        <w:rPr>
          <w:rFonts w:hint="eastAsia"/>
        </w:rPr>
        <w:t>如果人员将自己关在屋内15秒后，持续报警，需要根据上述设备报警解除条件相应描述，来解除报警。</w:t>
      </w:r>
    </w:p>
    <w:p>
      <w:pPr>
        <w:pStyle w:val="8"/>
        <w:numPr>
          <w:ilvl w:val="0"/>
          <w:numId w:val="3"/>
        </w:numPr>
        <w:ind w:left="227" w:leftChars="0" w:hanging="227" w:firstLineChars="0"/>
        <w:rPr>
          <w:rFonts w:hint="eastAsia"/>
        </w:rPr>
      </w:pPr>
      <w:r>
        <w:rPr>
          <w:rFonts w:hint="eastAsia"/>
        </w:rPr>
        <w:t>如果人员输入密码指纹或着录入人脸开门，并且解除了报警后，离开危化品仓库，等待</w:t>
      </w:r>
      <w:r>
        <w:t>10</w:t>
      </w:r>
      <w:r>
        <w:rPr>
          <w:rFonts w:hint="eastAsia"/>
        </w:rPr>
        <w:t>分钟（自由设定时间）后，持续报警，需要根据上述设备报警解除条件相应描述，来解除报警。</w:t>
      </w:r>
    </w:p>
    <w:p>
      <w:pPr>
        <w:pStyle w:val="8"/>
        <w:numPr>
          <w:ilvl w:val="0"/>
          <w:numId w:val="3"/>
        </w:numPr>
        <w:ind w:left="227" w:leftChars="0" w:hanging="227" w:firstLineChars="0"/>
        <w:rPr>
          <w:rFonts w:hint="eastAsia"/>
        </w:rPr>
      </w:pPr>
      <w:r>
        <w:rPr>
          <w:rFonts w:hint="eastAsia"/>
        </w:rPr>
        <w:t>门锁故障或者未解除报警入门，设备探测到有人入侵，立即持续报警，需要根据上述设备报警解除条件相应描述，来解除报警。</w:t>
      </w:r>
    </w:p>
    <w:p>
      <w:pPr>
        <w:pStyle w:val="8"/>
        <w:numPr>
          <w:ilvl w:val="0"/>
          <w:numId w:val="3"/>
        </w:numPr>
        <w:ind w:left="227" w:leftChars="0" w:hanging="227" w:firstLineChars="0"/>
        <w:rPr>
          <w:rFonts w:hint="eastAsia"/>
        </w:rPr>
      </w:pPr>
      <w:r>
        <w:rPr>
          <w:rFonts w:hint="eastAsia"/>
        </w:rPr>
        <w:t>若在设备使用过程中有其他不可预料的问题，请致电公司负责人询求相关事宜和帮助。</w:t>
      </w:r>
    </w:p>
    <w:p>
      <w:pPr>
        <w:pStyle w:val="8"/>
        <w:numPr>
          <w:ilvl w:val="0"/>
          <w:numId w:val="3"/>
        </w:numPr>
        <w:ind w:left="227" w:leftChars="0" w:hanging="227" w:firstLineChars="0"/>
        <w:rPr>
          <w:rFonts w:ascii="Calibri" w:hAnsi="Calibri" w:eastAsia="宋体" w:cs="Times New Roman"/>
          <w:szCs w:val="24"/>
        </w:rPr>
      </w:pPr>
      <w:r>
        <w:rPr>
          <w:rFonts w:hint="eastAsia" w:ascii="Calibri" w:hAnsi="Calibri" w:eastAsia="宋体" w:cs="Times New Roman"/>
          <w:szCs w:val="24"/>
        </w:rPr>
        <w:t>人员每次开门，设备会自动录入预置人员的个人信息和时间，</w:t>
      </w:r>
      <w:r>
        <w:rPr>
          <w:rFonts w:hint="eastAsia"/>
        </w:rPr>
        <w:t>系统录入的信息可以通过U盘，或者网线接口，下载到电脑查看，设备还预留了中控联网发送采集信息的接口，可以通过我公司定制软件及数据采集设备，实现远程信息的上传和采集。</w:t>
      </w:r>
    </w:p>
    <w:p>
      <w:pPr>
        <w:pStyle w:val="8"/>
        <w:numPr>
          <w:ilvl w:val="0"/>
          <w:numId w:val="3"/>
        </w:numPr>
        <w:ind w:left="227" w:leftChars="0" w:hanging="227" w:firstLineChars="0"/>
      </w:pPr>
      <w:r>
        <w:rPr>
          <w:rFonts w:hint="eastAsia"/>
        </w:rPr>
        <w:t>危化品仓库报警系统可以设置一个或着多个超级管理员通过指纹或者密码、人脸录入信息后，进行开门操作，超级管理员的操作，也将会被作为开门记录采集。</w:t>
      </w:r>
    </w:p>
    <w:p>
      <w:pPr>
        <w:pStyle w:val="8"/>
        <w:numPr>
          <w:ilvl w:val="0"/>
          <w:numId w:val="3"/>
        </w:numPr>
        <w:ind w:left="227" w:leftChars="0" w:hanging="227" w:firstLineChars="0"/>
      </w:pPr>
      <w:r>
        <w:rPr>
          <w:rFonts w:hint="eastAsia"/>
        </w:rPr>
        <w:t>危化品仓库报警系统报警后，有声光报警器提示，分别置于保安室和危化品仓库门口，该装置需要贵公司负责人定时检测和保护不得恶意损坏。</w:t>
      </w:r>
    </w:p>
    <w:p>
      <w:pPr>
        <w:pStyle w:val="2"/>
        <w:numPr>
          <w:ilvl w:val="0"/>
          <w:numId w:val="1"/>
        </w:numPr>
        <w:ind w:left="0" w:leftChars="0" w:firstLine="0" w:firstLineChars="0"/>
        <w:jc w:val="center"/>
        <w:rPr>
          <w:rFonts w:hint="eastAsia"/>
          <w:lang w:val="en-US" w:eastAsia="zh-CN"/>
        </w:rPr>
      </w:pPr>
      <w:bookmarkStart w:id="7" w:name="_Toc10700"/>
      <w:r>
        <w:rPr>
          <w:rFonts w:hint="eastAsia"/>
          <w:lang w:val="en-US" w:eastAsia="zh-CN"/>
        </w:rPr>
        <w:t>系统工作示意图</w:t>
      </w:r>
      <w:bookmarkEnd w:id="7"/>
    </w:p>
    <w:p>
      <w:pPr>
        <w:jc w:val="center"/>
        <w:rPr>
          <w:rFonts w:hint="eastAsia"/>
          <w:lang w:val="en-US" w:eastAsia="zh-CN"/>
        </w:rPr>
      </w:pPr>
      <w:r>
        <w:rPr>
          <w:rFonts w:hint="eastAsia"/>
          <w:lang w:val="en-US" w:eastAsia="zh-CN"/>
        </w:rPr>
        <w:drawing>
          <wp:inline distT="0" distB="0" distL="114300" distR="114300">
            <wp:extent cx="5272405" cy="3783965"/>
            <wp:effectExtent l="0" t="0" r="4445" b="6985"/>
            <wp:docPr id="3" name="图片 3" descr="1600052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0052289(1)"/>
                    <pic:cNvPicPr>
                      <a:picLocks noChangeAspect="1"/>
                    </pic:cNvPicPr>
                  </pic:nvPicPr>
                  <pic:blipFill>
                    <a:blip r:embed="rId9"/>
                    <a:stretch>
                      <a:fillRect/>
                    </a:stretch>
                  </pic:blipFill>
                  <pic:spPr>
                    <a:xfrm>
                      <a:off x="0" y="0"/>
                      <a:ext cx="5272405" cy="3783965"/>
                    </a:xfrm>
                    <a:prstGeom prst="rect">
                      <a:avLst/>
                    </a:prstGeom>
                  </pic:spPr>
                </pic:pic>
              </a:graphicData>
            </a:graphic>
          </wp:inline>
        </w:drawing>
      </w:r>
    </w:p>
    <w:p>
      <w:pPr>
        <w:pStyle w:val="2"/>
        <w:numPr>
          <w:ilvl w:val="0"/>
          <w:numId w:val="1"/>
        </w:numPr>
        <w:ind w:left="0" w:leftChars="0" w:firstLine="0" w:firstLineChars="0"/>
        <w:jc w:val="center"/>
        <w:rPr>
          <w:rFonts w:hint="eastAsia"/>
          <w:lang w:val="en-US" w:eastAsia="zh-CN"/>
        </w:rPr>
      </w:pPr>
      <w:bookmarkStart w:id="8" w:name="_Toc20464"/>
      <w:r>
        <w:rPr>
          <w:rFonts w:hint="eastAsia"/>
          <w:lang w:val="en-US" w:eastAsia="zh-CN"/>
        </w:rPr>
        <w:t>系统安装</w:t>
      </w:r>
      <w:bookmarkEnd w:id="8"/>
    </w:p>
    <w:p>
      <w:pPr>
        <w:ind w:firstLine="420" w:firstLineChars="0"/>
        <w:rPr>
          <w:rFonts w:hint="eastAsia"/>
          <w:lang w:val="en-US" w:eastAsia="zh-CN"/>
        </w:rPr>
      </w:pPr>
      <w:r>
        <w:rPr>
          <w:rFonts w:hint="eastAsia"/>
          <w:lang w:val="en-US" w:eastAsia="zh-CN"/>
        </w:rPr>
        <w:t>再次感谢阁下选用了我们的产品！正如大家所知任何一种产品，只有安装得当、使用正确，才能保证该产品的可靠性，进而充分发挥该产品的各项功能。如此，对于该套报警系统的安装，我们建议应由专业的报警器安装人员来完成。否则，对因安装或使用不当而引起的功能故障，我们将不负任何责任！若需寻找专业安装人员，请与我公司当地代理商取得联系！</w:t>
      </w:r>
    </w:p>
    <w:p>
      <w:pPr>
        <w:numPr>
          <w:ilvl w:val="0"/>
          <w:numId w:val="4"/>
        </w:numPr>
        <w:ind w:left="227" w:leftChars="0" w:hanging="227" w:firstLineChars="0"/>
        <w:rPr>
          <w:rFonts w:hint="eastAsia"/>
          <w:lang w:val="en-US" w:eastAsia="zh-CN"/>
        </w:rPr>
      </w:pPr>
      <w:r>
        <w:rPr>
          <w:rFonts w:hint="eastAsia"/>
          <w:lang w:val="en-US" w:eastAsia="zh-CN"/>
        </w:rPr>
        <w:t>.</w:t>
      </w:r>
      <w:r>
        <w:rPr>
          <w:rFonts w:hint="eastAsia"/>
          <w:b/>
          <w:bCs/>
          <w:lang w:val="en-US" w:eastAsia="zh-CN"/>
        </w:rPr>
        <w:t>预备安装</w:t>
      </w:r>
    </w:p>
    <w:p>
      <w:pPr>
        <w:numPr>
          <w:ilvl w:val="0"/>
          <w:numId w:val="0"/>
        </w:numPr>
        <w:ind w:leftChars="0"/>
        <w:rPr>
          <w:rFonts w:hint="eastAsia"/>
          <w:lang w:val="en-US" w:eastAsia="zh-CN"/>
        </w:rPr>
      </w:pPr>
      <w:r>
        <w:rPr>
          <w:rFonts w:hint="eastAsia"/>
          <w:lang w:val="en-US" w:eastAsia="zh-CN"/>
        </w:rPr>
        <w:t>1.首先根据用户对所有防护区域所需达到的防护要求制订防护方案。</w:t>
      </w:r>
    </w:p>
    <w:p>
      <w:pPr>
        <w:numPr>
          <w:ilvl w:val="0"/>
          <w:numId w:val="0"/>
        </w:numPr>
        <w:ind w:leftChars="0"/>
        <w:rPr>
          <w:rFonts w:hint="eastAsia"/>
          <w:lang w:val="en-US" w:eastAsia="zh-CN"/>
        </w:rPr>
      </w:pPr>
      <w:r>
        <w:rPr>
          <w:rFonts w:hint="eastAsia"/>
          <w:lang w:val="en-US" w:eastAsia="zh-CN"/>
        </w:rPr>
        <w:t>2.确定主机、探测器以及警笛等所有配件的安装位置。</w:t>
      </w:r>
    </w:p>
    <w:p>
      <w:pPr>
        <w:numPr>
          <w:ilvl w:val="0"/>
          <w:numId w:val="0"/>
        </w:numPr>
        <w:ind w:leftChars="0"/>
        <w:rPr>
          <w:rFonts w:hint="eastAsia" w:eastAsiaTheme="minorEastAsia"/>
          <w:lang w:val="en-US" w:eastAsia="zh-CN"/>
        </w:rPr>
      </w:pPr>
      <w:r>
        <w:rPr>
          <w:rFonts w:hint="eastAsia"/>
          <w:lang w:val="en-US" w:eastAsia="zh-CN"/>
        </w:rPr>
        <w:t>3.绘制安装施工图，注明各防区探测器及电缆线规格型号，并注明电缆线内各种颜色线的不同用途。禁止使用相同颜色芯线的电缆线，禁止在同一系统有线防区回路电缆中同色芯线用于不同用途。（施工方案和工程图要求存档，以便日后维修检查之用）</w:t>
      </w:r>
    </w:p>
    <w:p>
      <w:pPr>
        <w:numPr>
          <w:ilvl w:val="0"/>
          <w:numId w:val="4"/>
        </w:numPr>
        <w:ind w:left="227" w:leftChars="0" w:hanging="227" w:firstLineChars="0"/>
        <w:rPr>
          <w:rFonts w:hint="eastAsia"/>
          <w:lang w:val="en-US" w:eastAsia="zh-CN"/>
        </w:rPr>
      </w:pPr>
      <w:r>
        <w:rPr>
          <w:rFonts w:hint="eastAsia"/>
          <w:lang w:val="en-US" w:eastAsia="zh-CN"/>
        </w:rPr>
        <w:t>.</w:t>
      </w:r>
      <w:r>
        <w:rPr>
          <w:rFonts w:hint="eastAsia"/>
          <w:b/>
          <w:bCs/>
          <w:i w:val="0"/>
          <w:iCs w:val="0"/>
          <w:lang w:val="en-US" w:eastAsia="zh-CN"/>
        </w:rPr>
        <w:t>开始安装</w:t>
      </w:r>
    </w:p>
    <w:p>
      <w:pPr>
        <w:numPr>
          <w:ilvl w:val="0"/>
          <w:numId w:val="0"/>
        </w:numPr>
        <w:ind w:leftChars="0"/>
        <w:jc w:val="center"/>
        <w:rPr>
          <w:rFonts w:hint="eastAsia"/>
          <w:lang w:val="en-US" w:eastAsia="zh-CN"/>
        </w:rPr>
      </w:pPr>
      <w:r>
        <w:rPr>
          <w:rFonts w:hint="eastAsia"/>
          <w:lang w:val="en-US" w:eastAsia="zh-CN"/>
        </w:rPr>
        <w:t>图一 主机接线图</w:t>
      </w:r>
    </w:p>
    <w:p>
      <w:pPr>
        <w:numPr>
          <w:ilvl w:val="0"/>
          <w:numId w:val="0"/>
        </w:numPr>
        <w:ind w:leftChars="0"/>
        <w:jc w:val="center"/>
        <w:rPr>
          <w:rFonts w:hint="eastAsia"/>
          <w:lang w:val="en-US" w:eastAsia="zh-CN"/>
        </w:rPr>
      </w:pPr>
      <w:r>
        <w:rPr>
          <w:rFonts w:hint="eastAsia"/>
          <w:lang w:val="en-US" w:eastAsia="zh-CN"/>
        </w:rPr>
        <w:drawing>
          <wp:inline distT="0" distB="0" distL="114300" distR="114300">
            <wp:extent cx="5029835" cy="3496945"/>
            <wp:effectExtent l="0" t="0" r="18415" b="8255"/>
            <wp:docPr id="1" name="图片 1" descr="54d9677e281a6b89501bae72aa9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d9677e281a6b89501bae72aa93302"/>
                    <pic:cNvPicPr>
                      <a:picLocks noChangeAspect="1"/>
                    </pic:cNvPicPr>
                  </pic:nvPicPr>
                  <pic:blipFill>
                    <a:blip r:embed="rId10"/>
                    <a:stretch>
                      <a:fillRect/>
                    </a:stretch>
                  </pic:blipFill>
                  <pic:spPr>
                    <a:xfrm>
                      <a:off x="0" y="0"/>
                      <a:ext cx="5029835" cy="3496945"/>
                    </a:xfrm>
                    <a:prstGeom prst="rect">
                      <a:avLst/>
                    </a:prstGeom>
                  </pic:spPr>
                </pic:pic>
              </a:graphicData>
            </a:graphic>
          </wp:inline>
        </w:drawing>
      </w:r>
    </w:p>
    <w:p>
      <w:pPr>
        <w:numPr>
          <w:ilvl w:val="0"/>
          <w:numId w:val="0"/>
        </w:numPr>
        <w:ind w:leftChars="0"/>
        <w:jc w:val="left"/>
        <w:rPr>
          <w:rFonts w:hint="eastAsia"/>
          <w:b/>
          <w:bCs/>
          <w:lang w:val="en-US" w:eastAsia="zh-CN"/>
        </w:rPr>
      </w:pPr>
      <w:r>
        <w:rPr>
          <w:rFonts w:hint="eastAsia"/>
          <w:b/>
          <w:bCs/>
          <w:lang w:val="en-US" w:eastAsia="zh-CN"/>
        </w:rPr>
        <w:t>1.固定机箱</w:t>
      </w:r>
    </w:p>
    <w:p>
      <w:pPr>
        <w:numPr>
          <w:ilvl w:val="0"/>
          <w:numId w:val="0"/>
        </w:numPr>
        <w:ind w:leftChars="0"/>
        <w:jc w:val="left"/>
        <w:rPr>
          <w:rFonts w:hint="eastAsia"/>
          <w:lang w:val="en-US" w:eastAsia="zh-CN"/>
        </w:rPr>
      </w:pPr>
      <w:r>
        <w:rPr>
          <w:rFonts w:hint="eastAsia"/>
          <w:lang w:val="en-US" w:eastAsia="zh-CN"/>
        </w:rPr>
        <w:t>●首先从包装箱里取出报警主机，用机箱钥匙打开主机箱盖。</w:t>
      </w:r>
    </w:p>
    <w:p>
      <w:pPr>
        <w:numPr>
          <w:ilvl w:val="0"/>
          <w:numId w:val="0"/>
        </w:numPr>
        <w:ind w:leftChars="0"/>
        <w:jc w:val="left"/>
        <w:rPr>
          <w:rFonts w:hint="eastAsia"/>
          <w:lang w:val="en-US" w:eastAsia="zh-CN"/>
        </w:rPr>
      </w:pPr>
      <w:r>
        <w:rPr>
          <w:rFonts w:hint="eastAsia"/>
          <w:lang w:val="en-US" w:eastAsia="zh-CN"/>
        </w:rPr>
        <w:t>●从机箱中取出电路板，这样可以避免固定机箱时损坏电路板。</w:t>
      </w:r>
    </w:p>
    <w:p>
      <w:pPr>
        <w:numPr>
          <w:ilvl w:val="0"/>
          <w:numId w:val="0"/>
        </w:numPr>
        <w:ind w:leftChars="0"/>
        <w:jc w:val="left"/>
        <w:rPr>
          <w:rFonts w:hint="eastAsia"/>
          <w:lang w:val="en-US" w:eastAsia="zh-CN"/>
        </w:rPr>
      </w:pPr>
      <w:r>
        <w:rPr>
          <w:rFonts w:hint="eastAsia"/>
          <w:lang w:val="en-US" w:eastAsia="zh-CN"/>
        </w:rPr>
        <w:t>●敲开预留孔。</w:t>
      </w:r>
    </w:p>
    <w:p>
      <w:pPr>
        <w:numPr>
          <w:ilvl w:val="0"/>
          <w:numId w:val="0"/>
        </w:numPr>
        <w:ind w:leftChars="0"/>
        <w:jc w:val="left"/>
        <w:rPr>
          <w:rFonts w:hint="eastAsia"/>
          <w:lang w:val="en-US" w:eastAsia="zh-CN"/>
        </w:rPr>
      </w:pPr>
      <w:r>
        <w:rPr>
          <w:rFonts w:hint="eastAsia"/>
          <w:lang w:val="en-US" w:eastAsia="zh-CN"/>
        </w:rPr>
        <w:t>●在主机要安装位置的墙上标示螺丝安装孔位置。</w:t>
      </w:r>
    </w:p>
    <w:p>
      <w:pPr>
        <w:numPr>
          <w:ilvl w:val="0"/>
          <w:numId w:val="0"/>
        </w:numPr>
        <w:ind w:leftChars="0"/>
        <w:jc w:val="left"/>
        <w:rPr>
          <w:rFonts w:hint="eastAsia"/>
          <w:lang w:val="en-US" w:eastAsia="zh-CN"/>
        </w:rPr>
      </w:pPr>
      <w:r>
        <w:rPr>
          <w:rFonts w:hint="eastAsia"/>
          <w:lang w:val="en-US" w:eastAsia="zh-CN"/>
        </w:rPr>
        <w:t>●把电缆线穿过预留孔，并将机箱固定在墙上。</w:t>
      </w:r>
    </w:p>
    <w:p>
      <w:pPr>
        <w:numPr>
          <w:ilvl w:val="0"/>
          <w:numId w:val="0"/>
        </w:numPr>
        <w:ind w:leftChars="0"/>
        <w:jc w:val="left"/>
        <w:rPr>
          <w:rFonts w:hint="eastAsia"/>
          <w:lang w:val="en-US" w:eastAsia="zh-CN"/>
        </w:rPr>
      </w:pPr>
      <w:r>
        <w:rPr>
          <w:rFonts w:hint="eastAsia"/>
          <w:lang w:val="en-US" w:eastAsia="zh-CN"/>
        </w:rPr>
        <w:t>●装回电路板，并固定好。</w:t>
      </w:r>
    </w:p>
    <w:p>
      <w:pPr>
        <w:numPr>
          <w:ilvl w:val="0"/>
          <w:numId w:val="0"/>
        </w:numPr>
        <w:ind w:leftChars="0"/>
        <w:jc w:val="left"/>
        <w:rPr>
          <w:rFonts w:hint="eastAsia"/>
          <w:lang w:val="en-US" w:eastAsia="zh-CN"/>
        </w:rPr>
      </w:pPr>
      <w:r>
        <w:rPr>
          <w:rFonts w:hint="eastAsia"/>
          <w:lang w:val="en-US" w:eastAsia="zh-CN"/>
        </w:rPr>
        <w:t>注：若是主机以悬挂方式固定在墙上，则用于固定主机的钉至少应能承受3倍主机重量。</w:t>
      </w:r>
    </w:p>
    <w:p>
      <w:pPr>
        <w:numPr>
          <w:ilvl w:val="0"/>
          <w:numId w:val="0"/>
        </w:numPr>
        <w:ind w:leftChars="0"/>
        <w:jc w:val="left"/>
        <w:rPr>
          <w:rFonts w:hint="eastAsia"/>
          <w:b/>
          <w:bCs/>
          <w:lang w:val="en-US" w:eastAsia="zh-CN"/>
        </w:rPr>
      </w:pPr>
      <w:r>
        <w:rPr>
          <w:rFonts w:hint="eastAsia"/>
          <w:b/>
          <w:bCs/>
          <w:lang w:val="en-US" w:eastAsia="zh-CN"/>
        </w:rPr>
        <w:t>2.控制主机接线</w:t>
      </w:r>
    </w:p>
    <w:p>
      <w:pPr>
        <w:numPr>
          <w:ilvl w:val="0"/>
          <w:numId w:val="0"/>
        </w:numPr>
        <w:ind w:leftChars="0" w:firstLine="420" w:firstLineChars="0"/>
        <w:jc w:val="left"/>
        <w:rPr>
          <w:rFonts w:hint="eastAsia"/>
          <w:lang w:val="en-US" w:eastAsia="zh-CN"/>
        </w:rPr>
      </w:pPr>
      <w:r>
        <w:rPr>
          <w:rFonts w:hint="eastAsia"/>
          <w:lang w:val="en-US" w:eastAsia="zh-CN"/>
        </w:rPr>
        <w:t>主机接线时应严格依照接线图中不同颜色作不同用途分别接线。接着，再按安装施工图走线，把电缆线引到主机要安装位置。然后，再正确地把线端接到主机上。接线时电缆线终端接头要求脱皮，且裸铜长度要与接线端口插入深度一致。太短容易引起接触不良，太长容易引起短路。同一端口要接两根以上的线，则裸铜线要绞合拧紧，无断股后插入端口。接线插入端口后，拧紧端口上压线螺丝，并可承受一定拉力。</w:t>
      </w:r>
    </w:p>
    <w:p>
      <w:pPr>
        <w:numPr>
          <w:ilvl w:val="0"/>
          <w:numId w:val="0"/>
        </w:numPr>
        <w:ind w:leftChars="0"/>
        <w:rPr>
          <w:rFonts w:hint="eastAsia"/>
          <w:b/>
          <w:bCs/>
          <w:lang w:val="en-US" w:eastAsia="zh-CN"/>
        </w:rPr>
      </w:pPr>
      <w:r>
        <w:rPr>
          <w:rFonts w:hint="eastAsia"/>
          <w:b/>
          <w:bCs/>
          <w:lang w:val="en-US" w:eastAsia="zh-CN"/>
        </w:rPr>
        <w:t>1).交流电接入</w:t>
      </w:r>
    </w:p>
    <w:p>
      <w:pPr>
        <w:numPr>
          <w:ilvl w:val="0"/>
          <w:numId w:val="0"/>
        </w:numPr>
        <w:ind w:leftChars="0" w:firstLine="420" w:firstLineChars="0"/>
        <w:rPr>
          <w:rFonts w:hint="eastAsia"/>
          <w:lang w:val="en-US" w:eastAsia="zh-CN"/>
        </w:rPr>
      </w:pPr>
      <w:r>
        <w:rPr>
          <w:rFonts w:hint="eastAsia"/>
          <w:lang w:val="en-US" w:eastAsia="zh-CN"/>
        </w:rPr>
        <w:t>交流电源为220V，50或60赫兹变压器。将变压器的次级接到主机的AC端子上。不要把变压器的初级接到受开关控制的电源插座上，也不要将其接到带有短路保护装置（GFI）的电路中。等所有接线都完成之后再接上交流电源。</w:t>
      </w:r>
    </w:p>
    <w:p>
      <w:pPr>
        <w:numPr>
          <w:ilvl w:val="0"/>
          <w:numId w:val="0"/>
        </w:numPr>
        <w:rPr>
          <w:rFonts w:hint="eastAsia"/>
          <w:b/>
          <w:bCs/>
          <w:lang w:val="en-US" w:eastAsia="zh-CN"/>
        </w:rPr>
      </w:pPr>
      <w:r>
        <w:rPr>
          <w:rFonts w:hint="eastAsia"/>
          <w:b/>
          <w:bCs/>
          <w:lang w:val="en-US" w:eastAsia="zh-CN"/>
        </w:rPr>
        <w:t>2).备用电池接入</w:t>
      </w:r>
    </w:p>
    <w:p>
      <w:pPr>
        <w:numPr>
          <w:ilvl w:val="0"/>
          <w:numId w:val="0"/>
        </w:numPr>
        <w:ind w:firstLine="420" w:firstLineChars="0"/>
        <w:rPr>
          <w:rFonts w:hint="eastAsia"/>
          <w:lang w:val="en-US" w:eastAsia="zh-CN"/>
        </w:rPr>
      </w:pPr>
      <w:r>
        <w:rPr>
          <w:rFonts w:hint="eastAsia"/>
          <w:lang w:val="en-US" w:eastAsia="zh-CN"/>
        </w:rPr>
        <w:t>为了确保交流电断后主机还能正常工作，主机必须接上备用蓄电池如（图一）所示。将红线接头接在电池的正极，黑线接头接在负极。如果极性接反了，则会严重损坏电池。本主机使用12V.5Ah密封铅酸蓄电池,禁止使用非充电电池或非密封铅酸电池。建议每隔3到5年更换一次电池。</w:t>
      </w:r>
    </w:p>
    <w:p>
      <w:pPr>
        <w:numPr>
          <w:ilvl w:val="0"/>
          <w:numId w:val="0"/>
        </w:numPr>
        <w:rPr>
          <w:rFonts w:hint="eastAsia"/>
          <w:b/>
          <w:bCs/>
          <w:lang w:val="en-US" w:eastAsia="zh-CN"/>
        </w:rPr>
      </w:pPr>
      <w:r>
        <w:rPr>
          <w:rFonts w:hint="eastAsia"/>
          <w:b/>
          <w:bCs/>
          <w:lang w:val="en-US" w:eastAsia="zh-CN"/>
        </w:rPr>
        <w:t>3).警号输出接线</w:t>
      </w:r>
    </w:p>
    <w:p>
      <w:pPr>
        <w:numPr>
          <w:ilvl w:val="0"/>
          <w:numId w:val="0"/>
        </w:numPr>
        <w:ind w:firstLine="420" w:firstLineChars="0"/>
        <w:rPr>
          <w:rFonts w:hint="eastAsia"/>
          <w:b w:val="0"/>
          <w:bCs w:val="0"/>
          <w:lang w:val="en-US" w:eastAsia="zh-CN"/>
        </w:rPr>
      </w:pPr>
      <w:r>
        <w:rPr>
          <w:rFonts w:hint="eastAsia"/>
          <w:b w:val="0"/>
          <w:bCs w:val="0"/>
          <w:lang w:val="en-US" w:eastAsia="zh-CN"/>
        </w:rPr>
        <w:t>在接警号时要注意警号极性，警号正极接在12+端口，警号负极接在12-端口如（图一）</w:t>
      </w:r>
    </w:p>
    <w:p>
      <w:pPr>
        <w:numPr>
          <w:ilvl w:val="0"/>
          <w:numId w:val="0"/>
        </w:numPr>
        <w:rPr>
          <w:rFonts w:hint="eastAsia"/>
          <w:b w:val="0"/>
          <w:bCs w:val="0"/>
          <w:lang w:val="en-US" w:eastAsia="zh-CN"/>
        </w:rPr>
      </w:pPr>
      <w:r>
        <w:rPr>
          <w:rFonts w:hint="eastAsia"/>
          <w:b w:val="0"/>
          <w:bCs w:val="0"/>
          <w:lang w:val="en-US" w:eastAsia="zh-CN"/>
        </w:rPr>
        <w:t>所示。</w:t>
      </w:r>
    </w:p>
    <w:p>
      <w:pPr>
        <w:numPr>
          <w:ilvl w:val="0"/>
          <w:numId w:val="0"/>
        </w:numPr>
        <w:rPr>
          <w:rFonts w:hint="eastAsia"/>
          <w:b/>
          <w:bCs/>
          <w:lang w:val="en-US" w:eastAsia="zh-CN"/>
        </w:rPr>
      </w:pPr>
      <w:r>
        <w:rPr>
          <w:rFonts w:hint="eastAsia"/>
          <w:b/>
          <w:bCs/>
          <w:lang w:val="en-US" w:eastAsia="zh-CN"/>
        </w:rPr>
        <w:t>4).可编程联动输出接线</w:t>
      </w:r>
    </w:p>
    <w:p>
      <w:pPr>
        <w:numPr>
          <w:ilvl w:val="0"/>
          <w:numId w:val="0"/>
        </w:numPr>
        <w:ind w:firstLine="420" w:firstLineChars="0"/>
        <w:rPr>
          <w:rFonts w:hint="eastAsia"/>
          <w:b w:val="0"/>
          <w:bCs w:val="0"/>
          <w:lang w:val="en-US" w:eastAsia="zh-CN"/>
        </w:rPr>
      </w:pPr>
      <w:r>
        <w:rPr>
          <w:rFonts w:hint="eastAsia"/>
          <w:b w:val="0"/>
          <w:bCs w:val="0"/>
          <w:lang w:val="en-US" w:eastAsia="zh-CN"/>
        </w:rPr>
        <w:t>NC、NO、COM为可编程联动输出接口，它可以编程当某些特定防区报警时或通过远程设置来控制某些电器设备的开与关。NC为常闭端，NO为常开端，COM为公共端；该接口可接负载为1A120VAC/24VDC。若是被控制电器设备的功率大于接口负载时，应扩展大功率的继电器以避免损坏控制主板。</w:t>
      </w:r>
    </w:p>
    <w:p>
      <w:pPr>
        <w:numPr>
          <w:ilvl w:val="0"/>
          <w:numId w:val="0"/>
        </w:numPr>
        <w:rPr>
          <w:rFonts w:hint="eastAsia"/>
          <w:b/>
          <w:bCs/>
          <w:lang w:val="en-US" w:eastAsia="zh-CN"/>
        </w:rPr>
      </w:pPr>
      <w:r>
        <w:rPr>
          <w:rFonts w:hint="eastAsia"/>
          <w:b/>
          <w:bCs/>
          <w:lang w:val="en-US" w:eastAsia="zh-CN"/>
        </w:rPr>
        <w:t>3.系统调试</w:t>
      </w:r>
    </w:p>
    <w:p>
      <w:pPr>
        <w:numPr>
          <w:ilvl w:val="0"/>
          <w:numId w:val="0"/>
        </w:numPr>
        <w:ind w:firstLine="420" w:firstLineChars="0"/>
        <w:rPr>
          <w:rFonts w:hint="eastAsia"/>
          <w:lang w:val="en-US" w:eastAsia="zh-CN"/>
        </w:rPr>
      </w:pPr>
      <w:r>
        <w:rPr>
          <w:rFonts w:hint="eastAsia"/>
          <w:lang w:val="en-US" w:eastAsia="zh-CN"/>
        </w:rPr>
        <w:t>整理所有接线并检查接线确认无误后，再接上电池，再盖上箱盖，然后再接入交流电，然后进行系统调试，分别检验各个探测器配件是否都能正常工作并能和主机正常通讯，主机能否正确完成报警功能。</w:t>
      </w:r>
    </w:p>
    <w:p>
      <w:pPr>
        <w:numPr>
          <w:ilvl w:val="0"/>
          <w:numId w:val="0"/>
        </w:numPr>
        <w:rPr>
          <w:rFonts w:hint="eastAsia"/>
          <w:b/>
          <w:bCs/>
          <w:lang w:val="en-US" w:eastAsia="zh-CN"/>
        </w:rPr>
      </w:pPr>
      <w:r>
        <w:rPr>
          <w:rFonts w:hint="eastAsia"/>
          <w:b/>
          <w:bCs/>
          <w:lang w:val="en-US" w:eastAsia="zh-CN"/>
        </w:rPr>
        <w:t>4.SIM卡安装注意事项</w:t>
      </w:r>
    </w:p>
    <w:p>
      <w:pPr>
        <w:numPr>
          <w:ilvl w:val="0"/>
          <w:numId w:val="0"/>
        </w:numPr>
        <w:rPr>
          <w:rFonts w:hint="eastAsia"/>
          <w:lang w:val="en-US" w:eastAsia="zh-CN"/>
        </w:rPr>
      </w:pPr>
      <w:r>
        <w:rPr>
          <w:rFonts w:hint="eastAsia"/>
          <w:lang w:val="en-US" w:eastAsia="zh-CN"/>
        </w:rPr>
        <w:t>1)在安装SIM卡操作时，请勿触碰印刷电路板上其它元器件，以免因静电造成报警主机损坏，影响产品的正常使用。</w:t>
      </w:r>
    </w:p>
    <w:p>
      <w:pPr>
        <w:numPr>
          <w:ilvl w:val="0"/>
          <w:numId w:val="0"/>
        </w:numPr>
        <w:rPr>
          <w:rFonts w:hint="eastAsia"/>
          <w:lang w:val="en-US" w:eastAsia="zh-CN"/>
        </w:rPr>
      </w:pPr>
      <w:r>
        <w:rPr>
          <w:rFonts w:hint="eastAsia"/>
          <w:lang w:val="en-US" w:eastAsia="zh-CN"/>
        </w:rPr>
        <w:t>2)带电拔SIM卡,将会导致SIM卡的永久损坏!!!请在安装SIM卡操作前,切记拔掉主机的交流电源插头和各种备用电池插头。</w:t>
      </w:r>
    </w:p>
    <w:p>
      <w:pPr>
        <w:numPr>
          <w:ilvl w:val="0"/>
          <w:numId w:val="0"/>
        </w:numPr>
        <w:rPr>
          <w:rFonts w:hint="eastAsia"/>
          <w:lang w:val="en-US" w:eastAsia="zh-CN"/>
        </w:rPr>
      </w:pPr>
      <w:r>
        <w:rPr>
          <w:rFonts w:hint="eastAsia"/>
          <w:lang w:val="en-US" w:eastAsia="zh-CN"/>
        </w:rPr>
        <w:t>3)保证这张卡有一定的资金余额,用于发送记录的费用。</w:t>
      </w:r>
    </w:p>
    <w:p>
      <w:pPr>
        <w:numPr>
          <w:ilvl w:val="0"/>
          <w:numId w:val="0"/>
        </w:numPr>
        <w:rPr>
          <w:rFonts w:hint="eastAsia"/>
          <w:lang w:val="en-US" w:eastAsia="zh-CN"/>
        </w:rPr>
      </w:pPr>
      <w:r>
        <w:rPr>
          <w:rFonts w:hint="eastAsia"/>
          <w:lang w:val="en-US" w:eastAsia="zh-CN"/>
        </w:rPr>
        <w:t>4)SIM 卡请尽量选择当地GSM网络信号好的运营商。GSM网络信号的好坏，直接影响通讯模块工作的可靠性。(全网通支持。)</w:t>
      </w:r>
    </w:p>
    <w:p>
      <w:pPr>
        <w:numPr>
          <w:ilvl w:val="0"/>
          <w:numId w:val="0"/>
        </w:numPr>
        <w:rPr>
          <w:rFonts w:hint="eastAsia"/>
          <w:lang w:val="en-US" w:eastAsia="zh-CN"/>
        </w:rPr>
      </w:pPr>
      <w:r>
        <w:rPr>
          <w:rFonts w:hint="eastAsia"/>
          <w:lang w:val="en-US" w:eastAsia="zh-CN"/>
        </w:rPr>
        <w:t>5)请务必安装GSM天线，并且务必确保拧紧SMA插头上的螺丝。因为GSM天线安装的好坏直接影响到通讯模块的信号强度和功耗大小。</w:t>
      </w:r>
    </w:p>
    <w:p>
      <w:pPr>
        <w:pStyle w:val="2"/>
        <w:numPr>
          <w:ilvl w:val="0"/>
          <w:numId w:val="0"/>
        </w:numPr>
        <w:ind w:leftChars="0"/>
        <w:jc w:val="center"/>
        <w:rPr>
          <w:rFonts w:hint="eastAsia"/>
          <w:lang w:val="en-US" w:eastAsia="zh-CN"/>
        </w:rPr>
      </w:pPr>
      <w:bookmarkStart w:id="9" w:name="_Toc31944"/>
      <w:r>
        <w:rPr>
          <w:rFonts w:hint="eastAsia"/>
          <w:lang w:val="en-US" w:eastAsia="zh-CN"/>
        </w:rPr>
        <w:t>六、主要技术指标</w:t>
      </w:r>
      <w:bookmarkEnd w:id="9"/>
    </w:p>
    <w:p>
      <w:pPr>
        <w:widowControl w:val="0"/>
        <w:numPr>
          <w:ilvl w:val="0"/>
          <w:numId w:val="0"/>
        </w:numPr>
        <w:jc w:val="both"/>
        <w:rPr>
          <w:rFonts w:hint="eastAsia"/>
          <w:lang w:val="en-US" w:eastAsia="zh-CN"/>
        </w:rPr>
      </w:pPr>
      <w:r>
        <w:rPr>
          <w:rFonts w:hint="eastAsia"/>
          <w:lang w:val="en-US" w:eastAsia="zh-CN"/>
        </w:rPr>
        <w:t>报警主机</w:t>
      </w:r>
    </w:p>
    <w:p>
      <w:pPr>
        <w:widowControl w:val="0"/>
        <w:numPr>
          <w:ilvl w:val="0"/>
          <w:numId w:val="0"/>
        </w:numPr>
        <w:ind w:firstLine="420" w:firstLineChars="0"/>
        <w:jc w:val="both"/>
        <w:rPr>
          <w:rFonts w:hint="eastAsia"/>
          <w:lang w:val="en-US" w:eastAsia="zh-CN"/>
        </w:rPr>
      </w:pPr>
      <w:r>
        <w:rPr>
          <w:rFonts w:hint="eastAsia"/>
          <w:lang w:val="en-US" w:eastAsia="zh-CN"/>
        </w:rPr>
        <w:t>尺寸规格：26.4cm×26cm×8cm（宽×高×厚），天线超出高度不计。</w:t>
      </w:r>
    </w:p>
    <w:p>
      <w:pPr>
        <w:widowControl w:val="0"/>
        <w:numPr>
          <w:ilvl w:val="0"/>
          <w:numId w:val="0"/>
        </w:numPr>
        <w:ind w:firstLine="420" w:firstLineChars="0"/>
        <w:jc w:val="both"/>
        <w:rPr>
          <w:rFonts w:hint="eastAsia"/>
          <w:lang w:val="en-US" w:eastAsia="zh-CN"/>
        </w:rPr>
      </w:pPr>
      <w:r>
        <w:rPr>
          <w:rFonts w:hint="eastAsia"/>
          <w:lang w:val="en-US" w:eastAsia="zh-CN"/>
        </w:rPr>
        <w:t>重量（含电池）：5.4kg</w:t>
      </w:r>
    </w:p>
    <w:p>
      <w:pPr>
        <w:widowControl w:val="0"/>
        <w:numPr>
          <w:ilvl w:val="0"/>
          <w:numId w:val="0"/>
        </w:numPr>
        <w:ind w:firstLine="420" w:firstLineChars="0"/>
        <w:jc w:val="both"/>
        <w:rPr>
          <w:rFonts w:hint="eastAsia"/>
          <w:lang w:val="en-US" w:eastAsia="zh-CN"/>
        </w:rPr>
      </w:pPr>
      <w:r>
        <w:rPr>
          <w:rFonts w:hint="eastAsia"/>
          <w:lang w:val="en-US" w:eastAsia="zh-CN"/>
        </w:rPr>
        <w:t>电源：交流220V±15%，电池12V/5Ah</w:t>
      </w:r>
    </w:p>
    <w:p>
      <w:pPr>
        <w:widowControl w:val="0"/>
        <w:numPr>
          <w:ilvl w:val="0"/>
          <w:numId w:val="0"/>
        </w:numPr>
        <w:ind w:firstLine="420" w:firstLineChars="0"/>
        <w:jc w:val="both"/>
        <w:rPr>
          <w:rFonts w:hint="eastAsia"/>
          <w:lang w:val="en-US" w:eastAsia="zh-CN"/>
        </w:rPr>
      </w:pPr>
      <w:r>
        <w:rPr>
          <w:rFonts w:hint="eastAsia"/>
          <w:lang w:val="en-US" w:eastAsia="zh-CN"/>
        </w:rPr>
        <w:t>辅助输出电流：&lt;550mA</w:t>
      </w:r>
    </w:p>
    <w:p>
      <w:pPr>
        <w:widowControl w:val="0"/>
        <w:numPr>
          <w:ilvl w:val="0"/>
          <w:numId w:val="0"/>
        </w:numPr>
        <w:ind w:firstLine="420" w:firstLineChars="0"/>
        <w:jc w:val="both"/>
        <w:rPr>
          <w:rFonts w:hint="eastAsia"/>
          <w:lang w:val="en-US" w:eastAsia="zh-CN"/>
        </w:rPr>
      </w:pPr>
      <w:r>
        <w:rPr>
          <w:rFonts w:hint="eastAsia"/>
          <w:lang w:val="en-US" w:eastAsia="zh-CN"/>
        </w:rPr>
        <w:t>警号输出电流：&lt;1.5A</w:t>
      </w:r>
    </w:p>
    <w:p>
      <w:pPr>
        <w:widowControl w:val="0"/>
        <w:numPr>
          <w:ilvl w:val="0"/>
          <w:numId w:val="0"/>
        </w:numPr>
        <w:ind w:firstLine="420" w:firstLineChars="0"/>
        <w:jc w:val="both"/>
        <w:rPr>
          <w:rFonts w:hint="eastAsia"/>
          <w:lang w:val="en-US" w:eastAsia="zh-CN"/>
        </w:rPr>
      </w:pPr>
      <w:r>
        <w:rPr>
          <w:rFonts w:hint="eastAsia"/>
          <w:lang w:val="en-US" w:eastAsia="zh-CN"/>
        </w:rPr>
        <w:t>整机输出总电流：≤1.5A（系统外部设备总电流不应超过此电流）</w:t>
      </w:r>
    </w:p>
    <w:p>
      <w:pPr>
        <w:widowControl w:val="0"/>
        <w:numPr>
          <w:ilvl w:val="0"/>
          <w:numId w:val="0"/>
        </w:numPr>
        <w:ind w:firstLine="420" w:firstLineChars="0"/>
        <w:jc w:val="both"/>
        <w:rPr>
          <w:rFonts w:hint="eastAsia"/>
          <w:lang w:val="en-US" w:eastAsia="zh-CN"/>
        </w:rPr>
      </w:pPr>
      <w:r>
        <w:rPr>
          <w:rFonts w:hint="eastAsia"/>
          <w:lang w:val="en-US" w:eastAsia="zh-CN"/>
        </w:rPr>
        <w:t>无线工作频率：433.92MHz</w:t>
      </w:r>
    </w:p>
    <w:p>
      <w:pPr>
        <w:widowControl w:val="0"/>
        <w:numPr>
          <w:ilvl w:val="0"/>
          <w:numId w:val="0"/>
        </w:numPr>
        <w:ind w:firstLine="420" w:firstLineChars="0"/>
        <w:jc w:val="both"/>
        <w:rPr>
          <w:rFonts w:hint="eastAsia"/>
          <w:lang w:val="en-US" w:eastAsia="zh-CN"/>
        </w:rPr>
      </w:pPr>
      <w:r>
        <w:rPr>
          <w:rFonts w:hint="eastAsia"/>
          <w:lang w:val="en-US" w:eastAsia="zh-CN"/>
        </w:rPr>
        <w:t>使用环境：工作温度0℃―55℃ 相对湿度 10―80%</w:t>
      </w:r>
    </w:p>
    <w:p>
      <w:pPr>
        <w:pStyle w:val="2"/>
        <w:jc w:val="center"/>
        <w:rPr>
          <w:rFonts w:hint="eastAsia"/>
          <w:lang w:val="en-US" w:eastAsia="zh-CN"/>
        </w:rPr>
      </w:pPr>
      <w:bookmarkStart w:id="10" w:name="_Toc27748"/>
      <w:r>
        <w:rPr>
          <w:rFonts w:hint="eastAsia"/>
          <w:lang w:val="en-US" w:eastAsia="zh-CN"/>
        </w:rPr>
        <w:t>七、注意事项</w:t>
      </w:r>
      <w:bookmarkEnd w:id="10"/>
    </w:p>
    <w:p>
      <w:pPr>
        <w:numPr>
          <w:ilvl w:val="0"/>
          <w:numId w:val="5"/>
        </w:numPr>
        <w:ind w:left="227" w:leftChars="0" w:hanging="227" w:firstLineChars="0"/>
        <w:rPr>
          <w:rFonts w:hint="eastAsia"/>
          <w:lang w:val="en-US" w:eastAsia="zh-CN"/>
        </w:rPr>
      </w:pPr>
      <w:r>
        <w:rPr>
          <w:rFonts w:hint="eastAsia"/>
          <w:lang w:val="en-US" w:eastAsia="zh-CN"/>
        </w:rPr>
        <w:t>主机以及其它部件不可浸水。</w:t>
      </w:r>
    </w:p>
    <w:p>
      <w:pPr>
        <w:numPr>
          <w:ilvl w:val="0"/>
          <w:numId w:val="5"/>
        </w:numPr>
        <w:ind w:left="227" w:leftChars="0" w:hanging="227" w:firstLineChars="0"/>
        <w:rPr>
          <w:rFonts w:hint="eastAsia"/>
          <w:lang w:val="en-US" w:eastAsia="zh-CN"/>
        </w:rPr>
      </w:pPr>
      <w:r>
        <w:rPr>
          <w:rFonts w:hint="eastAsia"/>
          <w:lang w:val="en-US" w:eastAsia="zh-CN"/>
        </w:rPr>
        <w:t>该报警系统属于非防爆型，不可直接用于Ⅰ、Ⅱ、Ⅲ级危险场所（即有一定浓度的易燃易爆蒸气气体、粉</w:t>
      </w:r>
    </w:p>
    <w:p>
      <w:pPr>
        <w:numPr>
          <w:ilvl w:val="0"/>
          <w:numId w:val="5"/>
        </w:numPr>
        <w:ind w:left="227" w:leftChars="0" w:hanging="227" w:firstLineChars="0"/>
        <w:rPr>
          <w:rFonts w:hint="eastAsia"/>
          <w:lang w:val="en-US" w:eastAsia="zh-CN"/>
        </w:rPr>
      </w:pPr>
      <w:r>
        <w:rPr>
          <w:rFonts w:hint="eastAsia"/>
          <w:lang w:val="en-US" w:eastAsia="zh-CN"/>
        </w:rPr>
        <w:t>尘、纤维的场所）。否则有可能发生危险。</w:t>
      </w:r>
    </w:p>
    <w:p>
      <w:pPr>
        <w:numPr>
          <w:ilvl w:val="0"/>
          <w:numId w:val="5"/>
        </w:numPr>
        <w:ind w:left="227" w:leftChars="0" w:hanging="227" w:firstLineChars="0"/>
        <w:rPr>
          <w:rFonts w:hint="eastAsia"/>
          <w:lang w:val="en-US" w:eastAsia="zh-CN"/>
        </w:rPr>
      </w:pPr>
      <w:r>
        <w:rPr>
          <w:rFonts w:hint="eastAsia"/>
          <w:lang w:val="en-US" w:eastAsia="zh-CN"/>
        </w:rPr>
        <w:t>请勿随意拆卸报警主机，以免发生意外和人为损坏。</w:t>
      </w:r>
    </w:p>
    <w:p>
      <w:pPr>
        <w:numPr>
          <w:ilvl w:val="0"/>
          <w:numId w:val="5"/>
        </w:numPr>
        <w:ind w:left="227" w:leftChars="0" w:hanging="227" w:firstLineChars="0"/>
        <w:rPr>
          <w:rFonts w:hint="eastAsia"/>
          <w:lang w:val="en-US" w:eastAsia="zh-CN"/>
        </w:rPr>
      </w:pPr>
      <w:r>
        <w:rPr>
          <w:rFonts w:hint="eastAsia"/>
          <w:lang w:val="en-US" w:eastAsia="zh-CN"/>
        </w:rPr>
        <w:t>若使用过程中了生故障，请持保修卡及时与我公司客户服务部或代理商联系。</w:t>
      </w:r>
    </w:p>
    <w:p>
      <w:pPr>
        <w:numPr>
          <w:ilvl w:val="0"/>
          <w:numId w:val="5"/>
        </w:numPr>
        <w:ind w:left="227" w:leftChars="0" w:hanging="227" w:firstLineChars="0"/>
        <w:rPr>
          <w:rFonts w:hint="eastAsia"/>
          <w:lang w:val="en-US" w:eastAsia="zh-CN"/>
        </w:rPr>
      </w:pPr>
      <w:r>
        <w:rPr>
          <w:rFonts w:hint="eastAsia"/>
          <w:lang w:val="en-US" w:eastAsia="zh-CN"/>
        </w:rPr>
        <w:t>请定期例行检查，发现故障及时排除，以免系统失效。</w:t>
      </w:r>
    </w:p>
    <w:p>
      <w:pPr>
        <w:numPr>
          <w:ilvl w:val="0"/>
          <w:numId w:val="5"/>
        </w:numPr>
        <w:ind w:left="227" w:leftChars="0" w:hanging="227" w:firstLineChars="0"/>
        <w:rPr>
          <w:rFonts w:hint="eastAsia"/>
          <w:lang w:val="en-US" w:eastAsia="zh-CN"/>
        </w:rPr>
      </w:pPr>
      <w:r>
        <w:rPr>
          <w:rFonts w:hint="eastAsia"/>
          <w:lang w:val="en-US" w:eastAsia="zh-CN"/>
        </w:rPr>
        <w:t>建议每隔一年更换一次电池。不能使用非充电池或非密封铅酸电池。</w:t>
      </w:r>
    </w:p>
    <w:sectPr>
      <w:footerReference r:id="rId6" w:type="default"/>
      <w:pgSz w:w="11906" w:h="16838"/>
      <w:pgMar w:top="1440" w:right="1800" w:bottom="1440" w:left="1800" w:header="907" w:footer="283"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color w:val="auto"/>
        <w:sz w:val="18"/>
        <w:szCs w:val="18"/>
        <w:lang w:val="en-US" w:eastAsia="zh-CN"/>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-97790</wp:posOffset>
              </wp:positionV>
              <wp:extent cx="5280660" cy="0"/>
              <wp:effectExtent l="0" t="0" r="0" b="0"/>
              <wp:wrapNone/>
              <wp:docPr id="12" name="直接连接符 12"/>
              <wp:cNvGraphicFramePr/>
              <a:graphic xmlns:a="http://schemas.openxmlformats.org/drawingml/2006/main">
                <a:graphicData uri="http://schemas.microsoft.com/office/word/2010/wordprocessingShape">
                  <wps:wsp>
                    <wps:cNvCnPr/>
                    <wps:spPr>
                      <a:xfrm>
                        <a:off x="1143635" y="9773920"/>
                        <a:ext cx="5280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7.7pt;height:0pt;width:415.8pt;z-index:251659264;mso-width-relative:page;mso-height-relative:page;" filled="f" stroked="t" coordsize="21600,21600" o:gfxdata="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lya+nWAAAACQEAAA8AAAAAAAAAAQAgAAAAIgAAAGRycy9kb3ducmV2LnhtbFBL&#10;AQIUABQAAAAIAIdO4kARkODI+AEAAL8DAAAOAAAAAAAAAAEAIAAAACUBAABkcnMvZTJvRG9jLnht&#10;bFBLBQYAAAAABgAGAFkBAACPBQAAAAA=&#10;">
              <v:fill on="f" focussize="0,0"/>
              <v:stroke weight="0.5pt" color="#5B9BD5 [3204]" miterlimit="8" joinstyle="miter"/>
              <v:imagedata o:title=""/>
              <o:lock v:ext="edit" aspectratio="f"/>
            </v:line>
          </w:pict>
        </mc:Fallback>
      </mc:AlternateContent>
    </w:r>
    <w:r>
      <w:rPr>
        <w:rFonts w:hint="eastAsia"/>
        <w:color w:val="auto"/>
        <w:sz w:val="18"/>
        <w:szCs w:val="18"/>
        <w:lang w:eastAsia="zh-CN"/>
      </w:rPr>
      <w:t>地址：温州市温州大道</w:t>
    </w:r>
    <w:r>
      <w:rPr>
        <w:rFonts w:hint="eastAsia"/>
        <w:color w:val="auto"/>
        <w:sz w:val="18"/>
        <w:szCs w:val="18"/>
        <w:lang w:val="en-US" w:eastAsia="zh-CN"/>
      </w:rPr>
      <w:t>1633号五楼</w:t>
    </w:r>
  </w:p>
  <w:p>
    <w:pPr>
      <w:pStyle w:val="3"/>
      <w:rPr>
        <w:rFonts w:hint="default"/>
        <w:color w:val="auto"/>
        <w:sz w:val="18"/>
        <w:szCs w:val="18"/>
        <w:lang w:val="en-US" w:eastAsia="zh-CN"/>
      </w:rPr>
    </w:pPr>
    <w:r>
      <w:rPr>
        <w:rFonts w:hint="eastAsia"/>
        <w:color w:val="auto"/>
        <w:sz w:val="18"/>
        <w:szCs w:val="18"/>
        <w:lang w:eastAsia="zh-CN"/>
      </w:rPr>
      <w:t>联系电话：</w:t>
    </w:r>
    <w:r>
      <w:rPr>
        <w:rFonts w:hint="eastAsia"/>
        <w:color w:val="auto"/>
        <w:sz w:val="18"/>
        <w:szCs w:val="18"/>
        <w:lang w:val="en-US" w:eastAsia="zh-CN"/>
      </w:rPr>
      <w:t>0577-8</w:t>
    </w:r>
    <w:r>
      <w:rPr>
        <w:rFonts w:hint="eastAsia" w:ascii="宋体" w:hAnsi="宋体" w:cs="宋体"/>
        <w:color w:val="auto"/>
        <w:sz w:val="18"/>
        <w:szCs w:val="18"/>
        <w:lang w:val="en-US" w:eastAsia="zh-CN" w:bidi="ar-SA"/>
      </w:rPr>
      <w:t>8876617</w:t>
    </w:r>
    <w:r>
      <w:rPr>
        <w:rFonts w:hint="eastAsia" w:cs="宋体"/>
        <w:color w:val="auto"/>
        <w:sz w:val="18"/>
        <w:szCs w:val="18"/>
        <w:lang w:val="en-US" w:eastAsia="zh-CN" w:bidi="ar-SA"/>
      </w:rPr>
      <w:t xml:space="preserve"> </w:t>
    </w:r>
    <w:r>
      <w:rPr>
        <w:rFonts w:hint="eastAsia"/>
        <w:color w:val="auto"/>
        <w:sz w:val="18"/>
        <w:szCs w:val="18"/>
        <w:lang w:val="en-US" w:eastAsia="zh-CN"/>
      </w:rPr>
      <w:t xml:space="preserve">              传真：0577-88812786</w:t>
    </w:r>
  </w:p>
  <w:p>
    <w:pPr>
      <w:pStyle w:val="3"/>
      <w:rPr>
        <w:sz w:val="18"/>
        <w:szCs w:val="18"/>
      </w:rPr>
    </w:pPr>
    <w:r>
      <w:rPr>
        <w:rFonts w:hint="eastAsia"/>
        <w:color w:val="auto"/>
        <w:sz w:val="18"/>
        <w:szCs w:val="18"/>
        <w:lang w:val="en-US" w:eastAsia="zh-CN"/>
      </w:rPr>
      <w:t>网址:  www.wzhrjn.com                 邮箱：hrjnsb@163.com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color w:val="auto"/>
        <w:sz w:val="18"/>
        <w:szCs w:val="18"/>
        <w:lang w:val="en-US" w:eastAsia="zh-CN"/>
      </w:rPr>
    </w:pPr>
    <w:r>
      <w:rPr>
        <w:sz w:val="18"/>
        <w:szCs w:val="18"/>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-97790</wp:posOffset>
              </wp:positionV>
              <wp:extent cx="5280660" cy="0"/>
              <wp:effectExtent l="0" t="0" r="0" b="0"/>
              <wp:wrapNone/>
              <wp:docPr id="7" name="直接连接符 7"/>
              <wp:cNvGraphicFramePr/>
              <a:graphic xmlns:a="http://schemas.openxmlformats.org/drawingml/2006/main">
                <a:graphicData uri="http://schemas.microsoft.com/office/word/2010/wordprocessingShape">
                  <wps:wsp>
                    <wps:cNvCnPr/>
                    <wps:spPr>
                      <a:xfrm>
                        <a:off x="1143635" y="9773920"/>
                        <a:ext cx="5280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7.7pt;height:0pt;width:415.8pt;z-index:251661312;mso-width-relative:page;mso-height-relative:page;" filled="f" stroked="t" coordsize="21600,21600" o:gfxdata="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cmvp1gAAAAkBAAAPAAAAAAAAAAEAIAAAACIAAABkcnMvZG93bnJldi54bWxQSwEC&#10;FAAUAAAACACHTuJAPxmF0vYBAAC9AwAADgAAAAAAAAABACAAAAAlAQAAZHJzL2Uyb0RvYy54bWxQ&#10;SwUGAAAAAAYABgBZAQAAjQUAAAAA&#10;">
              <v:fill on="f" focussize="0,0"/>
              <v:stroke weight="0.5pt" color="#5B9BD5 [3204]" miterlimit="8" joinstyle="miter"/>
              <v:imagedata o:title=""/>
              <o:lock v:ext="edit" aspectratio="f"/>
            </v:line>
          </w:pict>
        </mc:Fallback>
      </mc:AlternateContent>
    </w:r>
    <w:r>
      <w:rPr>
        <w:rFonts w:hint="eastAsia"/>
        <w:color w:val="auto"/>
        <w:sz w:val="18"/>
        <w:szCs w:val="18"/>
        <w:lang w:eastAsia="zh-CN"/>
      </w:rPr>
      <w:t>地址：温州市温州大道</w:t>
    </w:r>
    <w:r>
      <w:rPr>
        <w:rFonts w:hint="eastAsia"/>
        <w:color w:val="auto"/>
        <w:sz w:val="18"/>
        <w:szCs w:val="18"/>
        <w:lang w:val="en-US" w:eastAsia="zh-CN"/>
      </w:rPr>
      <w:t>1633号五楼</w:t>
    </w:r>
  </w:p>
  <w:p>
    <w:pPr>
      <w:pStyle w:val="3"/>
      <w:rPr>
        <w:rFonts w:hint="default"/>
        <w:color w:val="auto"/>
        <w:sz w:val="18"/>
        <w:szCs w:val="18"/>
        <w:lang w:val="en-US" w:eastAsia="zh-CN"/>
      </w:rPr>
    </w:pPr>
    <w:r>
      <w:rPr>
        <w:rFonts w:hint="eastAsia"/>
        <w:color w:val="auto"/>
        <w:sz w:val="18"/>
        <w:szCs w:val="18"/>
        <w:lang w:eastAsia="zh-CN"/>
      </w:rPr>
      <w:t>联系电话：</w:t>
    </w:r>
    <w:r>
      <w:rPr>
        <w:rFonts w:hint="eastAsia"/>
        <w:color w:val="auto"/>
        <w:sz w:val="18"/>
        <w:szCs w:val="18"/>
        <w:lang w:val="en-US" w:eastAsia="zh-CN"/>
      </w:rPr>
      <w:t>0577-8</w:t>
    </w:r>
    <w:r>
      <w:rPr>
        <w:rFonts w:hint="eastAsia" w:ascii="宋体" w:hAnsi="宋体" w:cs="宋体"/>
        <w:color w:val="auto"/>
        <w:sz w:val="18"/>
        <w:szCs w:val="18"/>
        <w:lang w:val="en-US" w:eastAsia="zh-CN" w:bidi="ar-SA"/>
      </w:rPr>
      <w:t>8876617</w:t>
    </w:r>
    <w:r>
      <w:rPr>
        <w:rFonts w:hint="eastAsia" w:cs="宋体"/>
        <w:color w:val="auto"/>
        <w:sz w:val="18"/>
        <w:szCs w:val="18"/>
        <w:lang w:val="en-US" w:eastAsia="zh-CN" w:bidi="ar-SA"/>
      </w:rPr>
      <w:t xml:space="preserve"> </w:t>
    </w:r>
    <w:r>
      <w:rPr>
        <w:rFonts w:hint="eastAsia"/>
        <w:color w:val="auto"/>
        <w:sz w:val="18"/>
        <w:szCs w:val="18"/>
        <w:lang w:val="en-US" w:eastAsia="zh-CN"/>
      </w:rPr>
      <w:t xml:space="preserve">              传真：0577-88812786</w:t>
    </w:r>
  </w:p>
  <w:p>
    <w:pPr>
      <w:pStyle w:val="3"/>
      <w:rPr>
        <w:sz w:val="18"/>
        <w:szCs w:val="18"/>
      </w:rPr>
    </w:pPr>
    <w:r>
      <w:rPr>
        <w:rFonts w:hint="eastAsia"/>
        <w:color w:val="auto"/>
        <w:sz w:val="18"/>
        <w:szCs w:val="18"/>
        <w:lang w:val="en-US" w:eastAsia="zh-CN"/>
      </w:rPr>
      <w:t>网址:  www.wzhrjn.com                 邮箱：hrjnsb@163.com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40" w:firstLineChars="800"/>
      <w:jc w:val="both"/>
      <w:rPr>
        <w:rFonts w:hint="eastAsia"/>
        <w:color w:val="auto"/>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ind w:firstLine="1440" w:firstLineChars="800"/>
      <w:jc w:val="both"/>
      <w:rPr>
        <w:rFonts w:hint="eastAsia"/>
        <w:color w:val="auto"/>
        <w:sz w:val="18"/>
        <w:szCs w:val="18"/>
        <w:lang w:eastAsia="zh-CN"/>
      </w:rPr>
    </w:pPr>
    <w:r>
      <w:rPr>
        <w:sz w:val="18"/>
        <w:szCs w:val="1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41910</wp:posOffset>
              </wp:positionV>
              <wp:extent cx="5273040" cy="2540"/>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9773920"/>
                        <a:ext cx="5273040"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3.3pt;height:0.2pt;width:415.2pt;z-index:251660288;mso-width-relative:page;mso-height-relative:page;" filled="f" stroked="t" coordsize="21600,21600" o:gfxdata="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2EZbUAAAABAEAAA8AAAAAAAAAAQAgAAAAIgAAAGRycy9kb3ducmV2&#10;LnhtbFBLAQIUABQAAAAIAIdO4kA8a+ITAAIAAMoDAAAOAAAAAAAAAAEAIAAAACMBAABkcnMvZTJv&#10;RG9jLnhtbFBLBQYAAAAABgAGAFkBAACVBQAAAAA=&#10;">
              <v:fill on="f" focussize="0,0"/>
              <v:stroke weight="0.5pt" color="#5B9BD5 [3204]" miterlimit="8" joinstyle="miter"/>
              <v:imagedata o:title=""/>
              <o:lock v:ext="edit" aspectratio="f"/>
            </v:line>
          </w:pict>
        </mc:Fallback>
      </mc:AlternateContent>
    </w:r>
  </w:p>
  <w:p>
    <w:pPr>
      <w:pStyle w:val="3"/>
      <w:jc w:val="both"/>
      <w:rPr>
        <w:rFonts w:hint="default"/>
        <w:color w:val="auto"/>
        <w:sz w:val="18"/>
        <w:szCs w:val="18"/>
        <w:lang w:val="en-US" w:eastAsia="zh-CN"/>
      </w:rPr>
    </w:pPr>
    <w:r>
      <w:rPr>
        <w:rFonts w:hint="eastAsia"/>
        <w:color w:val="auto"/>
        <w:sz w:val="18"/>
        <w:szCs w:val="18"/>
        <w:lang w:eastAsia="zh-CN"/>
      </w:rPr>
      <w:t>地址：温州市温州大道</w:t>
    </w:r>
    <w:r>
      <w:rPr>
        <w:rFonts w:hint="eastAsia"/>
        <w:color w:val="auto"/>
        <w:sz w:val="18"/>
        <w:szCs w:val="18"/>
        <w:lang w:val="en-US" w:eastAsia="zh-CN"/>
      </w:rPr>
      <w:t>1633号五楼</w:t>
    </w:r>
  </w:p>
  <w:p>
    <w:pPr>
      <w:pStyle w:val="3"/>
      <w:rPr>
        <w:rFonts w:hint="default"/>
        <w:color w:val="auto"/>
        <w:sz w:val="18"/>
        <w:szCs w:val="18"/>
        <w:lang w:val="en-US" w:eastAsia="zh-CN"/>
      </w:rPr>
    </w:pPr>
    <w:r>
      <w:rPr>
        <w:rFonts w:hint="eastAsia"/>
        <w:color w:val="auto"/>
        <w:sz w:val="18"/>
        <w:szCs w:val="18"/>
        <w:lang w:eastAsia="zh-CN"/>
      </w:rPr>
      <w:t>联系电话：</w:t>
    </w:r>
    <w:r>
      <w:rPr>
        <w:rFonts w:hint="eastAsia"/>
        <w:color w:val="auto"/>
        <w:sz w:val="18"/>
        <w:szCs w:val="18"/>
        <w:lang w:val="en-US" w:eastAsia="zh-CN"/>
      </w:rPr>
      <w:t>0577-8</w:t>
    </w:r>
    <w:r>
      <w:rPr>
        <w:rFonts w:hint="eastAsia" w:ascii="宋体" w:hAnsi="宋体" w:cs="宋体"/>
        <w:color w:val="auto"/>
        <w:sz w:val="18"/>
        <w:szCs w:val="18"/>
        <w:lang w:val="en-US" w:eastAsia="zh-CN" w:bidi="ar-SA"/>
      </w:rPr>
      <w:t>8876617</w:t>
    </w:r>
    <w:r>
      <w:rPr>
        <w:rFonts w:hint="eastAsia" w:cs="宋体"/>
        <w:color w:val="auto"/>
        <w:sz w:val="18"/>
        <w:szCs w:val="18"/>
        <w:lang w:val="en-US" w:eastAsia="zh-CN" w:bidi="ar-SA"/>
      </w:rPr>
      <w:t xml:space="preserve"> </w:t>
    </w:r>
    <w:r>
      <w:rPr>
        <w:rFonts w:hint="eastAsia"/>
        <w:color w:val="auto"/>
        <w:sz w:val="18"/>
        <w:szCs w:val="18"/>
        <w:lang w:val="en-US" w:eastAsia="zh-CN"/>
      </w:rPr>
      <w:t xml:space="preserve">              传真：0577-88812786</w:t>
    </w:r>
  </w:p>
  <w:p>
    <w:pPr>
      <w:pStyle w:val="3"/>
      <w:rPr>
        <w:sz w:val="18"/>
        <w:szCs w:val="18"/>
      </w:rPr>
    </w:pPr>
    <w:r>
      <w:rPr>
        <w:rFonts w:hint="eastAsia"/>
        <w:color w:val="auto"/>
        <w:sz w:val="18"/>
        <w:szCs w:val="18"/>
        <w:lang w:val="en-US" w:eastAsia="zh-CN"/>
      </w:rPr>
      <w:t>网址:  www.wzhrjn.com                 邮箱：hrjnsb@163.com</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center"/>
      <w:rPr>
        <w:rFonts w:hint="eastAsia"/>
        <w:b w:val="0"/>
        <w:bCs w:val="0"/>
        <w:sz w:val="18"/>
        <w:szCs w:val="18"/>
      </w:rPr>
    </w:pPr>
    <w:r>
      <w:rPr>
        <w:rFonts w:hint="eastAsia"/>
        <w:b w:val="0"/>
        <w:bCs w:val="0"/>
        <w:sz w:val="18"/>
        <w:szCs w:val="18"/>
        <w:lang w:eastAsia="zh-CN"/>
      </w:rPr>
      <w:t>门禁系统</w:t>
    </w:r>
    <w:r>
      <w:rPr>
        <w:rFonts w:hint="eastAsia"/>
        <w:b w:val="0"/>
        <w:bCs w:val="0"/>
        <w:sz w:val="18"/>
        <w:szCs w:val="18"/>
      </w:rPr>
      <w:t>使用说明书</w:t>
    </w:r>
  </w:p>
  <w:p>
    <w:pPr>
      <w:pStyle w:val="3"/>
      <w:pBdr>
        <w:bottom w:val="single" w:color="9999FF" w:sz="4" w:space="0"/>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BD0FE"/>
    <w:multiLevelType w:val="singleLevel"/>
    <w:tmpl w:val="9D6BD0FE"/>
    <w:lvl w:ilvl="0" w:tentative="0">
      <w:start w:val="1"/>
      <w:numFmt w:val="chineseCounting"/>
      <w:lvlText w:val="%1)"/>
      <w:lvlJc w:val="left"/>
      <w:pPr>
        <w:tabs>
          <w:tab w:val="left" w:pos="227"/>
        </w:tabs>
        <w:ind w:left="227" w:leftChars="0" w:hanging="227" w:firstLineChars="0"/>
      </w:pPr>
      <w:rPr>
        <w:rFonts w:hint="eastAsia"/>
        <w:b/>
      </w:rPr>
    </w:lvl>
  </w:abstractNum>
  <w:abstractNum w:abstractNumId="1">
    <w:nsid w:val="1DA1325E"/>
    <w:multiLevelType w:val="singleLevel"/>
    <w:tmpl w:val="1DA1325E"/>
    <w:lvl w:ilvl="0" w:tentative="0">
      <w:start w:val="1"/>
      <w:numFmt w:val="bullet"/>
      <w:lvlText w:val=""/>
      <w:lvlJc w:val="left"/>
      <w:pPr>
        <w:tabs>
          <w:tab w:val="left" w:pos="227"/>
        </w:tabs>
        <w:ind w:left="227" w:leftChars="0" w:hanging="227" w:firstLineChars="0"/>
      </w:pPr>
      <w:rPr>
        <w:rFonts w:hint="default" w:ascii="Wingdings" w:hAnsi="Wingdings"/>
      </w:rPr>
    </w:lvl>
  </w:abstractNum>
  <w:abstractNum w:abstractNumId="2">
    <w:nsid w:val="5093F4A8"/>
    <w:multiLevelType w:val="singleLevel"/>
    <w:tmpl w:val="5093F4A8"/>
    <w:lvl w:ilvl="0" w:tentative="0">
      <w:start w:val="1"/>
      <w:numFmt w:val="bullet"/>
      <w:lvlText w:val=""/>
      <w:lvlJc w:val="left"/>
      <w:pPr>
        <w:tabs>
          <w:tab w:val="left" w:pos="227"/>
        </w:tabs>
        <w:ind w:left="227" w:leftChars="0" w:hanging="227" w:firstLineChars="0"/>
      </w:pPr>
      <w:rPr>
        <w:rFonts w:hint="default" w:ascii="Wingdings" w:hAnsi="Wingdings"/>
      </w:rPr>
    </w:lvl>
  </w:abstractNum>
  <w:abstractNum w:abstractNumId="3">
    <w:nsid w:val="6BC0172B"/>
    <w:multiLevelType w:val="singleLevel"/>
    <w:tmpl w:val="6BC0172B"/>
    <w:lvl w:ilvl="0" w:tentative="0">
      <w:start w:val="1"/>
      <w:numFmt w:val="chineseCounting"/>
      <w:suff w:val="nothing"/>
      <w:lvlText w:val="%1、"/>
      <w:lvlJc w:val="left"/>
      <w:rPr>
        <w:rFonts w:hint="eastAsia"/>
      </w:rPr>
    </w:lvl>
  </w:abstractNum>
  <w:abstractNum w:abstractNumId="4">
    <w:nsid w:val="7203D074"/>
    <w:multiLevelType w:val="singleLevel"/>
    <w:tmpl w:val="7203D074"/>
    <w:lvl w:ilvl="0" w:tentative="0">
      <w:start w:val="1"/>
      <w:numFmt w:val="decimal"/>
      <w:lvlText w:val="%1."/>
      <w:lvlJc w:val="left"/>
      <w:pPr>
        <w:tabs>
          <w:tab w:val="left" w:pos="227"/>
        </w:tabs>
        <w:ind w:left="227" w:leftChars="0" w:hanging="227" w:firstLineChars="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5C37"/>
    <w:rsid w:val="01970BC6"/>
    <w:rsid w:val="0C521E4E"/>
    <w:rsid w:val="0CE87B00"/>
    <w:rsid w:val="0E4F3583"/>
    <w:rsid w:val="0E8D7222"/>
    <w:rsid w:val="1122164A"/>
    <w:rsid w:val="16516DF0"/>
    <w:rsid w:val="174A18D4"/>
    <w:rsid w:val="1CEC7936"/>
    <w:rsid w:val="1D317C1F"/>
    <w:rsid w:val="2B341FDC"/>
    <w:rsid w:val="2F742D46"/>
    <w:rsid w:val="37455E9B"/>
    <w:rsid w:val="3E357BA2"/>
    <w:rsid w:val="44D40D57"/>
    <w:rsid w:val="45201F51"/>
    <w:rsid w:val="4545710C"/>
    <w:rsid w:val="454C08CE"/>
    <w:rsid w:val="46C85D28"/>
    <w:rsid w:val="48D9451F"/>
    <w:rsid w:val="504509ED"/>
    <w:rsid w:val="51EA7556"/>
    <w:rsid w:val="52360977"/>
    <w:rsid w:val="548939DF"/>
    <w:rsid w:val="559A58D3"/>
    <w:rsid w:val="5BAF12BA"/>
    <w:rsid w:val="5E401858"/>
    <w:rsid w:val="5E6252FB"/>
    <w:rsid w:val="5E8A40EB"/>
    <w:rsid w:val="601C45BA"/>
    <w:rsid w:val="612B48AE"/>
    <w:rsid w:val="63B534E0"/>
    <w:rsid w:val="66C5220B"/>
    <w:rsid w:val="738A5FB2"/>
    <w:rsid w:val="73B04DD6"/>
    <w:rsid w:val="744D675F"/>
    <w:rsid w:val="76D7766F"/>
    <w:rsid w:val="77A66FC0"/>
    <w:rsid w:val="782A56F9"/>
    <w:rsid w:val="784521AD"/>
    <w:rsid w:val="78920466"/>
    <w:rsid w:val="7A7C35DA"/>
    <w:rsid w:val="7A962F1C"/>
    <w:rsid w:val="7F531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8">
    <w:name w:val="List Paragraph"/>
    <w:basedOn w:val="1"/>
    <w:qFormat/>
    <w:uiPriority w:val="34"/>
    <w:pPr>
      <w:ind w:firstLine="420" w:firstLineChars="200"/>
    </w:p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路过的玄譞</cp:lastModifiedBy>
  <cp:lastPrinted>2020-09-14T03:50:00Z</cp:lastPrinted>
  <dcterms:modified xsi:type="dcterms:W3CDTF">2021-07-03T06:27:42Z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F09C8841A0DD44188E1216553CFF5B72</vt:lpwstr>
  </property>
</Properties>
</file>